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423" w:rsidRDefault="00EC7423" w:rsidP="00EC7423">
      <w:pPr>
        <w:suppressAutoHyphens w:val="0"/>
        <w:autoSpaceDE w:val="0"/>
        <w:jc w:val="both"/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22ECDEED" wp14:editId="4CCE8EA8">
            <wp:simplePos x="0" y="0"/>
            <wp:positionH relativeFrom="column">
              <wp:posOffset>2639695</wp:posOffset>
            </wp:positionH>
            <wp:positionV relativeFrom="paragraph">
              <wp:posOffset>25400</wp:posOffset>
            </wp:positionV>
            <wp:extent cx="650240" cy="8001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423" w:rsidRDefault="00EC7423" w:rsidP="00EC7423">
      <w:pPr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EC7423" w:rsidRDefault="00EC7423" w:rsidP="00EC7423">
      <w:pPr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EC7423" w:rsidRDefault="00EC7423" w:rsidP="00EC7423">
      <w:pPr>
        <w:suppressAutoHyphens w:val="0"/>
        <w:autoSpaceDE w:val="0"/>
        <w:jc w:val="center"/>
        <w:rPr>
          <w:rFonts w:eastAsia="Times New Roman" w:cs="Times New Roman"/>
          <w:b/>
          <w:bCs/>
          <w:kern w:val="0"/>
          <w:sz w:val="22"/>
          <w:szCs w:val="22"/>
          <w:lang w:eastAsia="ru-RU" w:bidi="ar-SA"/>
        </w:rPr>
      </w:pPr>
    </w:p>
    <w:p w:rsidR="00EC7423" w:rsidRDefault="00EC7423" w:rsidP="00EC7423">
      <w:pPr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</w:p>
    <w:p w:rsidR="00EC7423" w:rsidRDefault="00EC7423" w:rsidP="00EC7423">
      <w:pPr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КУРГАНСКАЯ ОБЛАСТЬ</w:t>
      </w:r>
    </w:p>
    <w:p w:rsidR="00EC7423" w:rsidRDefault="00EC7423" w:rsidP="00EC7423">
      <w:pPr>
        <w:suppressAutoHyphens w:val="0"/>
        <w:jc w:val="center"/>
        <w:rPr>
          <w:rFonts w:eastAsia="Times New Roman" w:cs="Times New Roman"/>
          <w:b/>
          <w:bCs/>
          <w:kern w:val="0"/>
          <w:lang w:eastAsia="ru-RU" w:bidi="ar-SA"/>
        </w:rPr>
      </w:pPr>
      <w:r>
        <w:rPr>
          <w:rFonts w:eastAsia="Times New Roman" w:cs="Times New Roman"/>
          <w:b/>
          <w:bCs/>
          <w:kern w:val="0"/>
          <w:lang w:eastAsia="ru-RU" w:bidi="ar-SA"/>
        </w:rPr>
        <w:t>ШАДРИНСКИЙ РАЙОН</w:t>
      </w:r>
    </w:p>
    <w:p w:rsidR="00EC7423" w:rsidRDefault="00EC7423" w:rsidP="00EC7423">
      <w:pPr>
        <w:widowControl w:val="0"/>
        <w:suppressAutoHyphens w:val="0"/>
        <w:autoSpaceDE w:val="0"/>
        <w:spacing w:before="108" w:after="108"/>
        <w:jc w:val="center"/>
        <w:rPr>
          <w:rFonts w:eastAsia="Times New Roman" w:cs="Times New Roman"/>
          <w:b/>
          <w:bCs/>
          <w:color w:val="26282F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26282F"/>
          <w:kern w:val="0"/>
          <w:lang w:eastAsia="ru-RU" w:bidi="ar-SA"/>
        </w:rPr>
        <w:t>ГАНИНСКАЯ СЕЛЬСКАЯ ДУМА</w:t>
      </w:r>
    </w:p>
    <w:p w:rsidR="00EC7423" w:rsidRDefault="00EC7423" w:rsidP="00EC7423">
      <w:pPr>
        <w:widowControl w:val="0"/>
        <w:suppressAutoHyphens w:val="0"/>
        <w:autoSpaceDE w:val="0"/>
        <w:spacing w:before="108" w:after="108"/>
        <w:jc w:val="center"/>
        <w:rPr>
          <w:rFonts w:eastAsia="Times New Roman" w:cs="Times New Roman"/>
          <w:b/>
          <w:bCs/>
          <w:color w:val="26282F"/>
          <w:kern w:val="0"/>
          <w:lang w:eastAsia="ru-RU" w:bidi="ar-SA"/>
        </w:rPr>
      </w:pPr>
      <w:r>
        <w:rPr>
          <w:rFonts w:eastAsia="Times New Roman" w:cs="Times New Roman"/>
          <w:b/>
          <w:bCs/>
          <w:color w:val="26282F"/>
          <w:kern w:val="0"/>
          <w:lang w:eastAsia="ru-RU" w:bidi="ar-SA"/>
        </w:rPr>
        <w:t>РЕШЕНИЕ</w:t>
      </w:r>
    </w:p>
    <w:p w:rsidR="00EC7423" w:rsidRPr="00EC7423" w:rsidRDefault="00BB28B5" w:rsidP="00EC7423">
      <w:pPr>
        <w:suppressAutoHyphens w:val="0"/>
        <w:autoSpaceDE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от 24</w:t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.12.2021 г.</w:t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  <w:t xml:space="preserve">           </w:t>
      </w:r>
      <w:r w:rsidR="004820A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                        № 23</w:t>
      </w:r>
    </w:p>
    <w:p w:rsidR="00EC7423" w:rsidRPr="00EC7423" w:rsidRDefault="00EC7423" w:rsidP="00EC7423">
      <w:pPr>
        <w:suppressAutoHyphens w:val="0"/>
        <w:autoSpaceDE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с. Агапино</w:t>
      </w:r>
    </w:p>
    <w:p w:rsidR="00EC7423" w:rsidRPr="00EC7423" w:rsidRDefault="00EC7423" w:rsidP="00EC7423">
      <w:pPr>
        <w:suppressAutoHyphens w:val="0"/>
        <w:autoSpaceDE w:val="0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Default="00EC7423" w:rsidP="00EC7423">
      <w:pPr>
        <w:suppressAutoHyphens w:val="0"/>
        <w:autoSpaceDE w:val="0"/>
        <w:jc w:val="both"/>
        <w:rPr>
          <w:rFonts w:eastAsia="Times New Roman" w:cs="Times New Roman"/>
          <w:kern w:val="0"/>
          <w:lang w:eastAsia="ru-RU" w:bidi="ar-SA"/>
        </w:rPr>
      </w:pP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«О внесении изменений и дополнений в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решение Ганинской сельской Думы</w:t>
      </w:r>
    </w:p>
    <w:p w:rsidR="00EC7423" w:rsidRPr="00EC7423" w:rsidRDefault="001215E1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от 20 декабря 2020 года № 14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«О бюджете Ганинского сельсовета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на 2021 год и плановый период 2022 и 2023 годов» 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EC7423" w:rsidRPr="00EC7423" w:rsidRDefault="00EC7423" w:rsidP="00EC7423">
      <w:pPr>
        <w:autoSpaceDN/>
        <w:ind w:firstLine="3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 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Ганинского сельсовета Курганской области, Ганинская сельская Дума </w:t>
      </w:r>
    </w:p>
    <w:p w:rsidR="00EC7423" w:rsidRPr="00EC7423" w:rsidRDefault="00EC7423" w:rsidP="00EC7423">
      <w:pPr>
        <w:autoSpaceDN/>
        <w:ind w:firstLine="3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EC7423" w:rsidRPr="00EC7423" w:rsidRDefault="00EC7423" w:rsidP="00EC7423">
      <w:pPr>
        <w:autoSpaceDN/>
        <w:ind w:firstLine="3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РЕШИЛА:</w:t>
      </w:r>
    </w:p>
    <w:p w:rsidR="00EC7423" w:rsidRPr="00EC7423" w:rsidRDefault="00EC7423" w:rsidP="00EC7423">
      <w:pPr>
        <w:autoSpaceDN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EC7423" w:rsidRPr="00EC7423" w:rsidRDefault="00EC7423" w:rsidP="00EC7423">
      <w:pPr>
        <w:autoSpaceDN/>
        <w:ind w:left="3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1. Внести изменения и дополнения в решение </w:t>
      </w:r>
      <w:r w:rsidR="001215E1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Ганинской сельской Думы от 20 декабря 2020 года № 14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«О бюджете Ганинского сельсовета на 2021 год и плановый период 2022 и 2023 годов»:</w:t>
      </w:r>
    </w:p>
    <w:p w:rsidR="00EC7423" w:rsidRPr="00EC7423" w:rsidRDefault="00EC7423" w:rsidP="00EC7423">
      <w:pPr>
        <w:numPr>
          <w:ilvl w:val="1"/>
          <w:numId w:val="1"/>
        </w:num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. Пункт 1 статьи 1 изложить в новой редакции: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«1. Утвердить основные характеристики бюджета Ганинского сельсовета на 2021 год:</w:t>
      </w:r>
    </w:p>
    <w:p w:rsidR="00EC7423" w:rsidRPr="00EC7423" w:rsidRDefault="00EC7423" w:rsidP="00EC7423">
      <w:pPr>
        <w:autoSpaceDN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 xml:space="preserve">1.1 общий объем доходов бюджета 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Ганинского </w:t>
      </w: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сельсовета в сумме 6932,0 тыс. рублей, в том числе:</w:t>
      </w:r>
    </w:p>
    <w:p w:rsidR="00EC7423" w:rsidRPr="00EC7423" w:rsidRDefault="00EC7423" w:rsidP="00EC7423">
      <w:pPr>
        <w:autoSpaceDN/>
        <w:ind w:left="567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1) объем налоговых и неналоговых доходов в сумме 1026,0 тыс. рублей;</w:t>
      </w:r>
    </w:p>
    <w:p w:rsidR="00EC7423" w:rsidRPr="00EC7423" w:rsidRDefault="00EC7423" w:rsidP="00EC7423">
      <w:pPr>
        <w:autoSpaceDN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2) объем безвозмездных поступлений в сумме 5906,0 тыс. рублей, в том числе: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объем безвозмездных поступлений от других бюджетов бюджетной системы Российской Федерации в сумме 5904,0 тыс. рублей, из них:</w:t>
      </w:r>
    </w:p>
    <w:p w:rsidR="00EC7423" w:rsidRPr="00EC7423" w:rsidRDefault="00EC7423" w:rsidP="00EC7423">
      <w:pPr>
        <w:autoSpaceDN/>
        <w:ind w:left="113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а) дотации бюджетам поселений в сумме 3953,6 тыс. рублей;</w:t>
      </w:r>
    </w:p>
    <w:p w:rsidR="00EC7423" w:rsidRPr="00EC7423" w:rsidRDefault="00EC7423" w:rsidP="00EC7423">
      <w:pPr>
        <w:autoSpaceDN/>
        <w:ind w:left="113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б) субсидии бюджетам поселений (межбюджетные субсидии) в сумме 1784,2 тыс. рублей;</w:t>
      </w:r>
    </w:p>
    <w:p w:rsidR="00EC7423" w:rsidRPr="00EC7423" w:rsidRDefault="00EC7423" w:rsidP="00EC7423">
      <w:pPr>
        <w:autoSpaceDN/>
        <w:ind w:left="113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 xml:space="preserve">в) субвенции бюджетам поселений в сумме 151,2 тыс. рублей; </w:t>
      </w:r>
    </w:p>
    <w:p w:rsidR="00EC7423" w:rsidRPr="00EC7423" w:rsidRDefault="00EC7423" w:rsidP="00EC7423">
      <w:pPr>
        <w:autoSpaceDN/>
        <w:ind w:left="1134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г) иные межбюджетные трансферты в сумме 15,0 тыс. рублей;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объем прочих безвозмездных поступлений в сумме 2,0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</w:t>
      </w: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тыс. рублей;</w:t>
      </w:r>
    </w:p>
    <w:p w:rsidR="00EC7423" w:rsidRPr="00EC7423" w:rsidRDefault="00EC7423" w:rsidP="00EC7423">
      <w:pPr>
        <w:autoSpaceDN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 xml:space="preserve">1.2 общий объем расходов бюджета 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Ганинского </w:t>
      </w: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сельсовета в сумме 7131,6 тыс. рублей;</w:t>
      </w:r>
    </w:p>
    <w:p w:rsidR="00EC7423" w:rsidRPr="00EC7423" w:rsidRDefault="00EC7423" w:rsidP="00EC7423">
      <w:pPr>
        <w:autoSpaceDN/>
        <w:ind w:left="567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 xml:space="preserve">1.3 превышение расходов над доходами (дефицит) бюджета 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Ганинского </w:t>
      </w:r>
      <w:r w:rsidRPr="00EC7423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ar-SA" w:bidi="ar-SA"/>
        </w:rPr>
        <w:t>сельсовета в сумме 199,6 рублей».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         1.4. Приложение 1 «Источники внутреннего финансирования дефицита бюджета Ганинского сельсовета на 2021 год» изложить в новой редакции согласно приложению 1 к настоящему решению.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          1.5. Приложение 6 «Распределение бюджетных ассигнований бюджета Ганинского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          1.6. Приложение 8 «Ведомственная структура расходов бюджета Ганинского сельсовета на 2021 год» изложить в новой редакции согласно приложению 3 к настоящему решению.</w:t>
      </w:r>
    </w:p>
    <w:p w:rsidR="00EC7423" w:rsidRPr="00EC7423" w:rsidRDefault="00EC7423" w:rsidP="00EC7423">
      <w:pPr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2. Настоящее решение вступает в силу со дня его обнародования на доске информации в Администрации Ганинского сельсовета и распространяется на правоотношения с 1 октября 2021 года.</w:t>
      </w:r>
    </w:p>
    <w:p w:rsidR="00EC7423" w:rsidRPr="00EC7423" w:rsidRDefault="00EC7423" w:rsidP="00EC7423">
      <w:pPr>
        <w:autoSpaceDN/>
        <w:ind w:left="32" w:hanging="283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   </w:t>
      </w:r>
    </w:p>
    <w:p w:rsidR="00EC7423" w:rsidRPr="00EC7423" w:rsidRDefault="00EC7423" w:rsidP="00232A68">
      <w:pPr>
        <w:autoSpaceDN/>
        <w:ind w:left="32" w:hanging="32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ar-SA" w:bidi="ar-SA"/>
        </w:rPr>
        <w:t xml:space="preserve">  </w:t>
      </w:r>
    </w:p>
    <w:p w:rsidR="00EC7423" w:rsidRPr="00EC7423" w:rsidRDefault="00EC7423" w:rsidP="00EC7423">
      <w:pPr>
        <w:tabs>
          <w:tab w:val="left" w:pos="7683"/>
        </w:tabs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      </w:t>
      </w:r>
    </w:p>
    <w:p w:rsidR="00EC7423" w:rsidRDefault="00EC7423" w:rsidP="00EC7423">
      <w:pPr>
        <w:tabs>
          <w:tab w:val="left" w:pos="7683"/>
        </w:tabs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 xml:space="preserve">Глава Ганинского сельсовета                                                 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ab/>
        <w:t>Ш.Ш. Абсалямов</w:t>
      </w:r>
    </w:p>
    <w:p w:rsidR="000A28C4" w:rsidRDefault="000A28C4" w:rsidP="00EC7423">
      <w:pPr>
        <w:tabs>
          <w:tab w:val="left" w:pos="7683"/>
        </w:tabs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0A28C4" w:rsidRDefault="000A28C4" w:rsidP="00EC7423">
      <w:pPr>
        <w:tabs>
          <w:tab w:val="left" w:pos="7683"/>
        </w:tabs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0A28C4" w:rsidRDefault="000A28C4" w:rsidP="00EC7423">
      <w:pPr>
        <w:tabs>
          <w:tab w:val="left" w:pos="7683"/>
        </w:tabs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0A28C4" w:rsidRDefault="000A28C4" w:rsidP="00EC7423">
      <w:pPr>
        <w:tabs>
          <w:tab w:val="left" w:pos="7683"/>
        </w:tabs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</w:p>
    <w:p w:rsidR="00EC7423" w:rsidRPr="000A28C4" w:rsidRDefault="000A28C4" w:rsidP="000A28C4">
      <w:pPr>
        <w:tabs>
          <w:tab w:val="left" w:pos="7683"/>
        </w:tabs>
        <w:autoSpaceDN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ar-SA" w:bidi="ar-SA"/>
        </w:rPr>
        <w:t>Председатель Ганинской сельской Думы                                                                                    Л.Г. Юкляевских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>Приложение 1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решению Ганинской сельской Думы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от </w:t>
      </w:r>
      <w:r w:rsidR="00BB28B5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24</w:t>
      </w:r>
      <w:r w:rsidR="001215E1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.12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.2021 </w:t>
      </w:r>
      <w:proofErr w:type="gramStart"/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г..</w:t>
      </w:r>
      <w:proofErr w:type="gramEnd"/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№</w:t>
      </w:r>
      <w:r w:rsidR="004820A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23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«О внесении изменений и дополнений в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решение Ганинской сельской Думы</w:t>
      </w:r>
    </w:p>
    <w:p w:rsidR="00EC7423" w:rsidRPr="00EC7423" w:rsidRDefault="001215E1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от 20 декабря 2020 г. № 22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«О бюджете Ганинского сельсовета на 2021 год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и плановый период 2022 и 2023 годов»</w:t>
      </w:r>
    </w:p>
    <w:p w:rsidR="00EC7423" w:rsidRPr="00EC7423" w:rsidRDefault="00EC7423" w:rsidP="00EC7423">
      <w:pPr>
        <w:suppressAutoHyphens w:val="0"/>
        <w:autoSpaceDN/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Источники внутреннего финансирования дефицита бюджета Ганинского</w:t>
      </w:r>
      <w:r w:rsidRPr="00EC7423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 w:bidi="ar-SA"/>
        </w:rPr>
        <w:t xml:space="preserve"> </w:t>
      </w:r>
      <w:r w:rsidRPr="00EC7423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ru-RU" w:bidi="ar-SA"/>
        </w:rPr>
        <w:t>сельсовета на 2021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501"/>
        <w:gridCol w:w="4076"/>
        <w:gridCol w:w="2312"/>
      </w:tblGrid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№ п/п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 xml:space="preserve">Наименование кода источника </w:t>
            </w: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Сумма тыс. рублей</w:t>
            </w:r>
          </w:p>
        </w:tc>
      </w:tr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0,0</w:t>
            </w:r>
          </w:p>
        </w:tc>
      </w:tr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-6932,0</w:t>
            </w:r>
          </w:p>
        </w:tc>
      </w:tr>
      <w:tr w:rsidR="00EC7423" w:rsidRPr="00EC7423" w:rsidTr="00C715F0">
        <w:trPr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4</w:t>
            </w: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 w:bidi="ar-SA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7131,6</w:t>
            </w:r>
          </w:p>
        </w:tc>
      </w:tr>
      <w:tr w:rsidR="00EC7423" w:rsidRPr="00EC7423" w:rsidTr="00C715F0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38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81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0"/>
                <w:szCs w:val="20"/>
                <w:lang w:eastAsia="ru-RU" w:bidi="ar-SA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199,6</w:t>
            </w:r>
          </w:p>
        </w:tc>
      </w:tr>
    </w:tbl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   Глава Ганинского сельсовета                                               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ab/>
        <w:t>Ш.Ш. Абсалямов</w:t>
      </w:r>
    </w:p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Default="00EC7423"/>
    <w:p w:rsidR="00EC7423" w:rsidRPr="00EC7423" w:rsidRDefault="00EC7423" w:rsidP="00BB28B5">
      <w:pPr>
        <w:keepNext/>
        <w:suppressAutoHyphens w:val="0"/>
        <w:autoSpaceDN/>
        <w:jc w:val="right"/>
        <w:outlineLvl w:val="1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lastRenderedPageBreak/>
        <w:t>Приложение № 2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к решению Ганинской сельской Думы</w:t>
      </w:r>
    </w:p>
    <w:p w:rsidR="00EC7423" w:rsidRPr="00EC7423" w:rsidRDefault="00BB28B5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от 24</w:t>
      </w:r>
      <w:r w:rsidR="004820AF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.12.2021 г. № 23</w:t>
      </w:r>
      <w:r w:rsidR="00EC7423"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«О внесении изменений и дополнений в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решение Ганинской сельской Думы</w:t>
      </w:r>
    </w:p>
    <w:p w:rsidR="00EC7423" w:rsidRPr="00EC7423" w:rsidRDefault="001215E1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от 20 декабря 2020 года № 14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«О бюджете Ганинского сельсовета на 2021 год</w:t>
      </w:r>
    </w:p>
    <w:p w:rsidR="00EC7423" w:rsidRPr="00EC7423" w:rsidRDefault="00EC7423" w:rsidP="00EC7423">
      <w:pPr>
        <w:suppressAutoHyphens w:val="0"/>
        <w:autoSpaceDN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и плановый период 2022 и 2023 годов»</w:t>
      </w:r>
    </w:p>
    <w:p w:rsidR="00EC7423" w:rsidRPr="00EC7423" w:rsidRDefault="00EC7423" w:rsidP="00EC7423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jc w:val="center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Распределение бюджетных ассигнований бюджета Ганинского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 </w:t>
      </w:r>
      <w:r w:rsidRPr="00EC74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>сельсовета на 2021 год по разделам и подразделам классификации расходов бюджета</w:t>
      </w:r>
    </w:p>
    <w:p w:rsidR="00EC7423" w:rsidRPr="00EC7423" w:rsidRDefault="00EC7423" w:rsidP="00EC7423">
      <w:pPr>
        <w:suppressAutoHyphens w:val="0"/>
        <w:autoSpaceDN/>
        <w:jc w:val="center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  <w:r w:rsidRPr="00EC7423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ru-RU" w:bidi="ar-SA"/>
        </w:rPr>
        <w:t xml:space="preserve">                                                                                                                </w:t>
      </w:r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В </w:t>
      </w:r>
      <w:proofErr w:type="spellStart"/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тыс.руб</w:t>
      </w:r>
      <w:proofErr w:type="spellEnd"/>
      <w:r w:rsidRPr="00EC7423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.</w:t>
      </w:r>
    </w:p>
    <w:tbl>
      <w:tblPr>
        <w:tblW w:w="9396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7"/>
        <w:gridCol w:w="851"/>
        <w:gridCol w:w="792"/>
        <w:gridCol w:w="1476"/>
      </w:tblGrid>
      <w:tr w:rsidR="00EC7423" w:rsidRPr="00EC7423" w:rsidTr="00C715F0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ind w:left="478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Рз</w:t>
            </w:r>
            <w:proofErr w:type="spellEnd"/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Пр</w:t>
            </w:r>
            <w:proofErr w:type="spellEnd"/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Сумма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1206,6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290,0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901,5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Резервный фонд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3,4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11,7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НАЦИОНАЛЬНАЯ ОБОРОНА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92,2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02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92,2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1016,2</w:t>
            </w:r>
          </w:p>
        </w:tc>
      </w:tr>
      <w:tr w:rsidR="00EC7423" w:rsidRPr="00EC7423" w:rsidTr="00C715F0">
        <w:trPr>
          <w:trHeight w:val="365"/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1016,2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НАЦИОНАЛЬНАЯ ЭКОНОМИКА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2336,8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Дорожное хозяйство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09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2326,8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Землеустройство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04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12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10,0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1112,7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ru-RU" w:bidi="ar-SA"/>
              </w:rPr>
              <w:t>Жилищное хозяйство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16,5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Благоустройство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101,0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05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995,2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КУЛЬТУРА, КИНЕМАТОГРАФИЯ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1349,8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Культура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08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01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1349,8</w:t>
            </w:r>
          </w:p>
        </w:tc>
      </w:tr>
      <w:tr w:rsidR="00EC7423" w:rsidRPr="00EC7423" w:rsidTr="00C715F0">
        <w:trPr>
          <w:trHeight w:val="379"/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МЕРЫ СОЦИАЛЬНОЙ ПОДДЕРЖКИ НАСЕЛЕНИЮ</w:t>
            </w: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Меры социальной поддержки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10</w:t>
            </w: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10</w:t>
            </w: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03</w:t>
            </w: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17,3</w:t>
            </w:r>
          </w:p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17,3</w:t>
            </w:r>
          </w:p>
        </w:tc>
      </w:tr>
      <w:tr w:rsidR="00EC7423" w:rsidRPr="00EC7423" w:rsidTr="00C715F0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Всего расходов:</w:t>
            </w:r>
          </w:p>
        </w:tc>
        <w:tc>
          <w:tcPr>
            <w:tcW w:w="851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92" w:type="dxa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76" w:type="dxa"/>
            <w:vAlign w:val="center"/>
          </w:tcPr>
          <w:p w:rsidR="00EC7423" w:rsidRPr="00EC7423" w:rsidRDefault="00EC7423" w:rsidP="00EC7423">
            <w:pPr>
              <w:suppressAutoHyphens w:val="0"/>
              <w:autoSpaceDN/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 w:bidi="ar-SA"/>
              </w:rPr>
              <w:t>7131,6</w:t>
            </w:r>
          </w:p>
        </w:tc>
      </w:tr>
    </w:tbl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EC7423" w:rsidRPr="00EC7423" w:rsidRDefault="00EC7423" w:rsidP="00EC7423">
      <w:pPr>
        <w:suppressAutoHyphens w:val="0"/>
        <w:autoSpaceDN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tbl>
      <w:tblPr>
        <w:tblW w:w="912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0"/>
        <w:gridCol w:w="1380"/>
        <w:gridCol w:w="2397"/>
      </w:tblGrid>
      <w:tr w:rsidR="00EC7423" w:rsidRPr="00EC7423" w:rsidTr="00C715F0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 xml:space="preserve">Глава Ганинского сельсовета 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kern w:val="0"/>
                <w:szCs w:val="20"/>
                <w:lang w:eastAsia="ru-RU" w:bidi="ar-SA"/>
              </w:rPr>
              <w:t>Ш.Ш. Абсалямов</w:t>
            </w:r>
          </w:p>
        </w:tc>
      </w:tr>
    </w:tbl>
    <w:p w:rsidR="00EC7423" w:rsidRDefault="00EC7423"/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EC7423" w:rsidRPr="00EC7423" w:rsidTr="00C715F0">
        <w:tc>
          <w:tcPr>
            <w:tcW w:w="4253" w:type="dxa"/>
            <w:shd w:val="clear" w:color="auto" w:fill="auto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Calibri" w:eastAsia="Calibri" w:hAnsi="Calibr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5103" w:type="dxa"/>
            <w:shd w:val="clear" w:color="auto" w:fill="auto"/>
          </w:tcPr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Приложение 3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к решению Ганинской сельской Думы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от </w:t>
            </w:r>
            <w:r w:rsidR="00BB28B5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24</w:t>
            </w:r>
            <w:bookmarkStart w:id="0" w:name="_GoBack"/>
            <w:bookmarkEnd w:id="0"/>
            <w:r w:rsidR="004820AF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.12.2021 г. № 23</w:t>
            </w: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 внесении изменений и дополнений в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Решение Ганинской сельской Думы</w:t>
            </w:r>
          </w:p>
          <w:p w:rsidR="00EC7423" w:rsidRPr="00EC7423" w:rsidRDefault="001215E1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От 20 декабря 2020г. № 14</w:t>
            </w:r>
            <w:r w:rsidR="00EC7423"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  <w:p w:rsidR="00EC7423" w:rsidRPr="00EC7423" w:rsidRDefault="00EC7423" w:rsidP="00EC7423">
            <w:pPr>
              <w:suppressAutoHyphens w:val="0"/>
              <w:autoSpaceDN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  <w:t>«О бюджете Ганинского сельсовета на 2021 год и плановый период 2022 и 2023 годов»</w:t>
            </w:r>
          </w:p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:rsidR="00EC7423" w:rsidRPr="00EC7423" w:rsidRDefault="00EC7423" w:rsidP="00EC7423">
      <w:pPr>
        <w:suppressAutoHyphens w:val="0"/>
        <w:autoSpaceDN/>
        <w:spacing w:after="160" w:line="259" w:lineRule="auto"/>
        <w:jc w:val="center"/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</w:pPr>
      <w:r w:rsidRPr="00EC7423">
        <w:rPr>
          <w:rFonts w:ascii="Times New Roman" w:eastAsia="Calibri" w:hAnsi="Times New Roman" w:cs="Times New Roman"/>
          <w:b/>
          <w:kern w:val="0"/>
          <w:sz w:val="22"/>
          <w:szCs w:val="22"/>
          <w:lang w:eastAsia="en-US" w:bidi="ar-SA"/>
        </w:rPr>
        <w:t>Ведомственная структура расходов бюджета Ганинского сельсовета на 2021 год</w:t>
      </w:r>
      <w:r w:rsidRPr="00EC742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fldChar w:fldCharType="begin"/>
      </w:r>
      <w:r w:rsidRPr="00EC742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EC742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fldChar w:fldCharType="separate"/>
      </w:r>
    </w:p>
    <w:p w:rsidR="00EC7423" w:rsidRPr="00EC7423" w:rsidRDefault="00EC7423" w:rsidP="00EC7423">
      <w:pPr>
        <w:suppressAutoHyphens w:val="0"/>
        <w:autoSpaceDN/>
        <w:spacing w:after="160" w:line="259" w:lineRule="auto"/>
        <w:rPr>
          <w:rFonts w:ascii="Times New Roman" w:eastAsia="Calibri" w:hAnsi="Times New Roman" w:cs="Times New Roman"/>
          <w:kern w:val="0"/>
          <w:sz w:val="2"/>
          <w:szCs w:val="2"/>
          <w:lang w:eastAsia="en-US" w:bidi="ar-SA"/>
        </w:rPr>
      </w:pPr>
      <w:r w:rsidRPr="00EC7423">
        <w:rPr>
          <w:rFonts w:ascii="Times New Roman" w:eastAsia="Calibri" w:hAnsi="Times New Roman" w:cs="Times New Roman"/>
          <w:kern w:val="0"/>
          <w:sz w:val="22"/>
          <w:szCs w:val="22"/>
          <w:lang w:eastAsia="en-US" w:bidi="ar-SA"/>
        </w:rPr>
        <w:fldChar w:fldCharType="end"/>
      </w:r>
    </w:p>
    <w:tbl>
      <w:tblPr>
        <w:tblW w:w="9489" w:type="dxa"/>
        <w:tblLook w:val="04A0" w:firstRow="1" w:lastRow="0" w:firstColumn="1" w:lastColumn="0" w:noHBand="0" w:noVBand="1"/>
      </w:tblPr>
      <w:tblGrid>
        <w:gridCol w:w="4957"/>
        <w:gridCol w:w="627"/>
        <w:gridCol w:w="730"/>
        <w:gridCol w:w="1332"/>
        <w:gridCol w:w="567"/>
        <w:gridCol w:w="1276"/>
      </w:tblGrid>
      <w:tr w:rsidR="00EC7423" w:rsidRPr="00EC7423" w:rsidTr="00C715F0">
        <w:trPr>
          <w:trHeight w:val="90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proofErr w:type="spellStart"/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Адм</w:t>
            </w:r>
            <w:proofErr w:type="spellEnd"/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РЗПР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line="72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EC742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Назначено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- всего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9600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7131,6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5010081090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5010081090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5010088090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247,5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5010088090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247,5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358,1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14,6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342,8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0,7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543,4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0104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5020088090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543,4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Резервные фонды Администраций сельсоветов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Мероприятия в сфере культуры, 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Расходы из МБ на содержание водопроводов, </w:t>
            </w:r>
            <w:proofErr w:type="spell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водобашен</w:t>
            </w:r>
            <w:proofErr w:type="spell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, участков ЖКХ, </w:t>
            </w:r>
            <w:proofErr w:type="spell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Хозгрупп</w:t>
            </w:r>
            <w:proofErr w:type="spell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0113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92,2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54,5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0203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37,7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129,8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124,9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886,3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867,9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0310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1100188030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326,2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326,2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196,1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196,1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Дорожная деятельность и осуществление иных мероприятий в отношении автомобильных дорог общего пользования местного значения Курганской области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50900S5030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1804,4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0409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50900S5030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1804,4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Мероприятия по землеустройству и землепользованию из МБ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0412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ремонт и содержание муниципального жилого фонда за счет средств местного бюджета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из МБ на озеленение территории поселения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32,2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32,2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Резерв  из</w:t>
            </w:r>
            <w:proofErr w:type="gram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7,8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Расходы из МБ на содержание водопроводов, </w:t>
            </w:r>
            <w:proofErr w:type="spell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водобашен</w:t>
            </w:r>
            <w:proofErr w:type="spell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, участков ЖКХ, </w:t>
            </w:r>
            <w:proofErr w:type="spell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Хозгрупп</w:t>
            </w:r>
            <w:proofErr w:type="spell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учреждений культуры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16,4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5,6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5090081190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Резерв  из</w:t>
            </w:r>
            <w:proofErr w:type="gram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978,9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0505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978,9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Обеспечение деятельности клубных учреждений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304,1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lastRenderedPageBreak/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15,3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287,5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1,3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Мероприятия в сфере культуры, кинематографии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0500385050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41,8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16,7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25,1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proofErr w:type="gramStart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Резерв  из</w:t>
            </w:r>
            <w:proofErr w:type="gramEnd"/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995,2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823,0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112,2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Иные бюджетные ассигнования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0801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5090088090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60,0</w:t>
            </w:r>
          </w:p>
        </w:tc>
      </w:tr>
      <w:tr w:rsidR="00EC7423" w:rsidRPr="00EC7423" w:rsidTr="00C715F0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17,3</w:t>
            </w:r>
          </w:p>
        </w:tc>
      </w:tr>
      <w:tr w:rsidR="00EC7423" w:rsidRPr="00EC7423" w:rsidTr="00EC7423">
        <w:trPr>
          <w:trHeight w:val="30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Социальное обеспечение и иные выплаты населению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099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1003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5090010970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7423" w:rsidRPr="00EC7423" w:rsidRDefault="00EC7423" w:rsidP="00EC7423">
            <w:pPr>
              <w:suppressAutoHyphens w:val="0"/>
              <w:autoSpaceDN/>
              <w:spacing w:after="160" w:line="259" w:lineRule="auto"/>
              <w:jc w:val="right"/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</w:pPr>
            <w:r w:rsidRPr="00EC7423">
              <w:rPr>
                <w:rFonts w:ascii="Times New Roman" w:eastAsiaTheme="minorHAnsi" w:hAnsi="Times New Roman" w:cs="Times New Roman"/>
                <w:color w:val="000000"/>
                <w:kern w:val="0"/>
                <w:sz w:val="22"/>
                <w:szCs w:val="22"/>
                <w:lang w:eastAsia="en-US" w:bidi="ar-SA"/>
              </w:rPr>
              <w:t>17,3</w:t>
            </w:r>
          </w:p>
        </w:tc>
      </w:tr>
    </w:tbl>
    <w:p w:rsidR="00EC7423" w:rsidRPr="00EC7423" w:rsidRDefault="00EC7423" w:rsidP="00EC7423">
      <w:pPr>
        <w:suppressAutoHyphens w:val="0"/>
        <w:autoSpaceDN/>
        <w:spacing w:after="160" w:line="259" w:lineRule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</w:p>
    <w:p w:rsidR="00EC7423" w:rsidRPr="00EC7423" w:rsidRDefault="00EC7423" w:rsidP="00EC7423">
      <w:pPr>
        <w:suppressAutoHyphens w:val="0"/>
        <w:autoSpaceDN/>
        <w:spacing w:after="160" w:line="259" w:lineRule="auto"/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</w:pPr>
      <w:r w:rsidRPr="00EC7423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 xml:space="preserve">Глава </w:t>
      </w:r>
      <w:r w:rsidR="00F753AF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 xml:space="preserve">Ганинского </w:t>
      </w:r>
      <w:r w:rsidRPr="00EC7423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 xml:space="preserve">сельсовета                                                                            </w:t>
      </w:r>
      <w:r w:rsidRPr="00EC7423">
        <w:rPr>
          <w:rFonts w:ascii="Times New Roman" w:eastAsiaTheme="minorHAnsi" w:hAnsi="Times New Roman" w:cstheme="minorBidi"/>
          <w:kern w:val="0"/>
          <w:sz w:val="22"/>
          <w:szCs w:val="22"/>
          <w:lang w:eastAsia="en-US" w:bidi="ar-SA"/>
        </w:rPr>
        <w:tab/>
        <w:t>Ш.Ш. Абсалямов</w:t>
      </w:r>
    </w:p>
    <w:p w:rsidR="00EC7423" w:rsidRDefault="00EC7423"/>
    <w:sectPr w:rsidR="00EC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E6"/>
    <w:rsid w:val="000305E6"/>
    <w:rsid w:val="000A28C4"/>
    <w:rsid w:val="001215E1"/>
    <w:rsid w:val="00232A68"/>
    <w:rsid w:val="00240501"/>
    <w:rsid w:val="003913CB"/>
    <w:rsid w:val="004820AF"/>
    <w:rsid w:val="00547D25"/>
    <w:rsid w:val="006453BA"/>
    <w:rsid w:val="00797ABD"/>
    <w:rsid w:val="00992868"/>
    <w:rsid w:val="00BB28B5"/>
    <w:rsid w:val="00C715F0"/>
    <w:rsid w:val="00D679E3"/>
    <w:rsid w:val="00EC7423"/>
    <w:rsid w:val="00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73E21-84FE-4B24-BE4A-34253DBE3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23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868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868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6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spec01</dc:creator>
  <cp:keywords/>
  <dc:description/>
  <cp:lastModifiedBy>spec01</cp:lastModifiedBy>
  <cp:revision>14</cp:revision>
  <cp:lastPrinted>2021-12-22T09:26:00Z</cp:lastPrinted>
  <dcterms:created xsi:type="dcterms:W3CDTF">2021-12-02T03:11:00Z</dcterms:created>
  <dcterms:modified xsi:type="dcterms:W3CDTF">2021-12-24T10:40:00Z</dcterms:modified>
</cp:coreProperties>
</file>