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A7" w:rsidRPr="000412A7" w:rsidRDefault="000412A7" w:rsidP="000412A7">
      <w:pPr>
        <w:ind w:left="6237"/>
        <w:rPr>
          <w:rFonts w:cs="Times New Roman"/>
          <w:bCs/>
        </w:rPr>
      </w:pPr>
    </w:p>
    <w:p w:rsidR="000412A7" w:rsidRPr="000412A7" w:rsidRDefault="000412A7" w:rsidP="000412A7">
      <w:pPr>
        <w:ind w:firstLine="426"/>
        <w:jc w:val="both"/>
        <w:rPr>
          <w:rFonts w:cs="Times New Roman"/>
        </w:rPr>
      </w:pPr>
    </w:p>
    <w:p w:rsidR="000412A7" w:rsidRPr="000412A7" w:rsidRDefault="000412A7" w:rsidP="000412A7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0412A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2637EF" wp14:editId="623CB74F">
            <wp:simplePos x="0" y="0"/>
            <wp:positionH relativeFrom="column">
              <wp:posOffset>2676525</wp:posOffset>
            </wp:positionH>
            <wp:positionV relativeFrom="paragraph">
              <wp:posOffset>-302895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A7" w:rsidRPr="000412A7" w:rsidRDefault="000412A7" w:rsidP="000412A7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2A7" w:rsidRPr="000412A7" w:rsidRDefault="000412A7" w:rsidP="000412A7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12A7" w:rsidRPr="000412A7" w:rsidRDefault="000412A7" w:rsidP="000412A7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412A7">
        <w:rPr>
          <w:rFonts w:ascii="Times New Roman" w:eastAsia="Times New Roman" w:hAnsi="Times New Roman" w:cs="Times New Roman"/>
          <w:b/>
          <w:szCs w:val="24"/>
          <w:lang w:eastAsia="ru-RU"/>
        </w:rPr>
        <w:t>КУРГАНСКАЯ ОБЛАСТЬ</w:t>
      </w:r>
    </w:p>
    <w:p w:rsidR="000412A7" w:rsidRPr="000412A7" w:rsidRDefault="000412A7" w:rsidP="000412A7">
      <w:pPr>
        <w:ind w:right="-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412A7">
        <w:rPr>
          <w:rFonts w:ascii="Times New Roman" w:eastAsia="Times New Roman" w:hAnsi="Times New Roman" w:cs="Times New Roman"/>
          <w:b/>
          <w:szCs w:val="24"/>
          <w:lang w:eastAsia="ru-RU"/>
        </w:rPr>
        <w:t>ШАДРИНСКИЙ РАЙОН</w:t>
      </w:r>
    </w:p>
    <w:p w:rsidR="000412A7" w:rsidRPr="000412A7" w:rsidRDefault="000412A7" w:rsidP="000412A7">
      <w:pPr>
        <w:keepNext/>
        <w:ind w:right="-2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412A7">
        <w:rPr>
          <w:rFonts w:ascii="Times New Roman" w:eastAsia="Times New Roman" w:hAnsi="Times New Roman" w:cs="Times New Roman"/>
          <w:b/>
          <w:szCs w:val="24"/>
          <w:lang w:eastAsia="ru-RU"/>
        </w:rPr>
        <w:t>ГАНИНСКАЯ СЕЛЬСКАЯ ДУМА</w:t>
      </w:r>
    </w:p>
    <w:p w:rsidR="000412A7" w:rsidRPr="000412A7" w:rsidRDefault="000412A7" w:rsidP="000412A7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412A7" w:rsidRPr="000412A7" w:rsidRDefault="000412A7" w:rsidP="000412A7">
      <w:pPr>
        <w:keepNext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412A7">
        <w:rPr>
          <w:rFonts w:ascii="Times New Roman" w:eastAsia="Times New Roman" w:hAnsi="Times New Roman" w:cs="Times New Roman"/>
          <w:b/>
          <w:szCs w:val="24"/>
          <w:lang w:eastAsia="ru-RU"/>
        </w:rPr>
        <w:t>РЕШЕНИЕ</w:t>
      </w:r>
    </w:p>
    <w:p w:rsidR="000412A7" w:rsidRPr="000412A7" w:rsidRDefault="000412A7" w:rsidP="000412A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0412A7" w:rsidRPr="000412A7" w:rsidRDefault="000412A7" w:rsidP="000412A7">
      <w:pPr>
        <w:widowControl w:val="0"/>
        <w:jc w:val="center"/>
        <w:rPr>
          <w:rFonts w:eastAsia="Arial" w:cs="Times New Roman"/>
          <w:kern w:val="2"/>
          <w:szCs w:val="24"/>
          <w:lang w:eastAsia="zh-CN" w:bidi="hi-IN"/>
        </w:rPr>
      </w:pPr>
      <w:r w:rsidRPr="000412A7">
        <w:rPr>
          <w:rFonts w:eastAsia="Arial" w:cs="Times New Roman"/>
          <w:kern w:val="2"/>
          <w:szCs w:val="24"/>
          <w:lang w:eastAsia="zh-CN" w:bidi="hi-IN"/>
        </w:rPr>
        <w:t> </w:t>
      </w:r>
    </w:p>
    <w:p w:rsidR="000412A7" w:rsidRPr="000412A7" w:rsidRDefault="000412A7" w:rsidP="000412A7">
      <w:pPr>
        <w:widowControl w:val="0"/>
        <w:rPr>
          <w:rFonts w:eastAsia="Arial" w:cs="Times New Roman"/>
          <w:kern w:val="2"/>
          <w:szCs w:val="24"/>
          <w:lang w:eastAsia="zh-CN" w:bidi="hi-IN"/>
        </w:rPr>
      </w:pPr>
      <w:r w:rsidRPr="000412A7">
        <w:rPr>
          <w:rFonts w:eastAsia="Arial" w:cs="Times New Roman"/>
          <w:kern w:val="2"/>
          <w:szCs w:val="24"/>
          <w:lang w:eastAsia="zh-CN" w:bidi="hi-IN"/>
        </w:rPr>
        <w:t> </w:t>
      </w:r>
    </w:p>
    <w:p w:rsidR="000412A7" w:rsidRPr="000412A7" w:rsidRDefault="000412A7" w:rsidP="000412A7">
      <w:pPr>
        <w:ind w:left="28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12.10</w:t>
      </w:r>
      <w:r w:rsidRPr="000412A7">
        <w:rPr>
          <w:rFonts w:eastAsia="Times New Roman" w:cs="Times New Roman"/>
          <w:szCs w:val="24"/>
          <w:lang w:eastAsia="ru-RU"/>
        </w:rPr>
        <w:t>.2021 г.</w:t>
      </w:r>
      <w:r w:rsidRPr="000412A7">
        <w:rPr>
          <w:rFonts w:eastAsia="Times New Roman" w:cs="Times New Roman"/>
          <w:szCs w:val="24"/>
          <w:lang w:eastAsia="ru-RU"/>
        </w:rPr>
        <w:tab/>
      </w:r>
      <w:r w:rsidRPr="000412A7">
        <w:rPr>
          <w:rFonts w:eastAsia="Times New Roman" w:cs="Times New Roman"/>
          <w:szCs w:val="24"/>
          <w:lang w:eastAsia="ru-RU"/>
        </w:rPr>
        <w:tab/>
      </w:r>
      <w:r w:rsidRPr="000412A7">
        <w:rPr>
          <w:rFonts w:eastAsia="Times New Roman" w:cs="Times New Roman"/>
          <w:szCs w:val="24"/>
          <w:lang w:eastAsia="ru-RU"/>
        </w:rPr>
        <w:tab/>
        <w:t xml:space="preserve">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№ 19</w:t>
      </w:r>
    </w:p>
    <w:p w:rsidR="000412A7" w:rsidRPr="000412A7" w:rsidRDefault="000412A7" w:rsidP="000412A7">
      <w:pPr>
        <w:ind w:left="283"/>
        <w:rPr>
          <w:rFonts w:eastAsia="Times New Roman" w:cs="Times New Roman"/>
          <w:szCs w:val="24"/>
          <w:lang w:eastAsia="ru-RU"/>
        </w:rPr>
      </w:pPr>
      <w:r w:rsidRPr="000412A7">
        <w:rPr>
          <w:rFonts w:eastAsia="Times New Roman" w:cs="Times New Roman"/>
          <w:szCs w:val="24"/>
          <w:lang w:eastAsia="ru-RU"/>
        </w:rPr>
        <w:t xml:space="preserve">     с. Агапино</w:t>
      </w:r>
    </w:p>
    <w:p w:rsidR="003913CB" w:rsidRDefault="003913CB"/>
    <w:p w:rsidR="000412A7" w:rsidRDefault="000412A7" w:rsidP="000412A7">
      <w:r>
        <w:t>«</w:t>
      </w:r>
      <w:bookmarkStart w:id="0" w:name="_GoBack"/>
      <w:r>
        <w:t>О внесении изменений в решение</w:t>
      </w:r>
    </w:p>
    <w:p w:rsidR="000412A7" w:rsidRDefault="000412A7" w:rsidP="000412A7">
      <w:r>
        <w:t>Ганинской сельской Думы от 05.03.2021 г.</w:t>
      </w:r>
    </w:p>
    <w:p w:rsidR="000412A7" w:rsidRDefault="000412A7" w:rsidP="000412A7">
      <w:r>
        <w:t>№ 03 «О передаче осуществления</w:t>
      </w:r>
    </w:p>
    <w:p w:rsidR="000412A7" w:rsidRDefault="000412A7" w:rsidP="000412A7">
      <w:r>
        <w:t>части полномочий по решению вопросов</w:t>
      </w:r>
    </w:p>
    <w:p w:rsidR="000412A7" w:rsidRDefault="000412A7" w:rsidP="000412A7">
      <w:r>
        <w:t>местного значения на уровень Шадринского района</w:t>
      </w:r>
      <w:bookmarkEnd w:id="0"/>
      <w:r w:rsidR="008D31F8">
        <w:t>»</w:t>
      </w:r>
    </w:p>
    <w:p w:rsidR="000412A7" w:rsidRDefault="000412A7" w:rsidP="000412A7"/>
    <w:p w:rsidR="000412A7" w:rsidRDefault="000412A7" w:rsidP="000412A7">
      <w:r w:rsidRPr="000412A7">
        <w:t>В соответствии с частью 4 статьи 15 Федерального закона от 06.10.2003 г. № 131_ФЗ «Об общих принципах организации местного самоуправления в Ро</w:t>
      </w:r>
      <w:r w:rsidR="00026D61">
        <w:t>ссийской Федерации», статьей 23 Устава Ганинского сельсовета, Ганинская</w:t>
      </w:r>
      <w:r w:rsidRPr="000412A7">
        <w:t xml:space="preserve"> сельская Дума,</w:t>
      </w:r>
    </w:p>
    <w:p w:rsidR="00026D61" w:rsidRDefault="00026D61" w:rsidP="000412A7"/>
    <w:p w:rsidR="00026D61" w:rsidRDefault="00026D61" w:rsidP="00026D61">
      <w:r>
        <w:t>РЕШИЛА:</w:t>
      </w:r>
    </w:p>
    <w:p w:rsidR="00026D61" w:rsidRDefault="00026D61" w:rsidP="00026D61"/>
    <w:p w:rsidR="00026D61" w:rsidRDefault="00026D61" w:rsidP="00026D61">
      <w:r>
        <w:t>1. В решение Ганинской сельской Думы от 05.03.2021 № 03 «О передаче осуществления части полномочий по решению вопросов местного значения на уровень Шадринского района» внести следующие изменения:</w:t>
      </w:r>
    </w:p>
    <w:p w:rsidR="00026D61" w:rsidRDefault="00026D61" w:rsidP="00026D61">
      <w:r>
        <w:t>пункт 8 приложения 2 «Порядок предоставления межбюджетных трансфертов на осуществление переданных полномочий по решению вопросов местного значения поселения» изложить в следующей редакции:</w:t>
      </w:r>
    </w:p>
    <w:p w:rsidR="00026D61" w:rsidRDefault="00026D61" w:rsidP="00026D61">
      <w:r>
        <w:t xml:space="preserve"> «8. Методика расчета межбюджетных трансфертов на передачу полномочий, передаваемых из бюджета поселения в местный бюджет Шадринского района:</w:t>
      </w:r>
    </w:p>
    <w:p w:rsidR="00026D61" w:rsidRDefault="00026D61" w:rsidP="00026D61">
      <w:r>
        <w:t>-организация библиотечного дела и досуга в области культуры, развитие местного традиционного народного художественного творчества и народных художественных промыслов в поселении</w:t>
      </w:r>
    </w:p>
    <w:p w:rsidR="00026D61" w:rsidRDefault="00026D61" w:rsidP="00026D61"/>
    <w:p w:rsidR="00026D61" w:rsidRDefault="00026D61" w:rsidP="00026D61">
      <w:r>
        <w:t>МТТi = З х Чi,</w:t>
      </w:r>
    </w:p>
    <w:p w:rsidR="00026D61" w:rsidRDefault="00026D61" w:rsidP="00026D61"/>
    <w:p w:rsidR="00026D61" w:rsidRDefault="00026D61" w:rsidP="00026D61">
      <w:r>
        <w:t>Где:</w:t>
      </w:r>
    </w:p>
    <w:p w:rsidR="00026D61" w:rsidRDefault="00026D61" w:rsidP="00026D61">
      <w:r>
        <w:t>МТТi – межбюджетный трансферт за переданное полномочие;</w:t>
      </w:r>
    </w:p>
    <w:p w:rsidR="00026D61" w:rsidRDefault="00026D61" w:rsidP="00026D61">
      <w: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10,0 руб.;</w:t>
      </w:r>
    </w:p>
    <w:p w:rsidR="00026D61" w:rsidRDefault="00026D61" w:rsidP="00026D61"/>
    <w:p w:rsidR="00026D61" w:rsidRDefault="00026D61" w:rsidP="00026D61">
      <w:r>
        <w:t>Чi – численность населения поселения, участвующего в передаче соответствующего полномочия.».</w:t>
      </w:r>
    </w:p>
    <w:p w:rsidR="00026D61" w:rsidRDefault="00026D61" w:rsidP="00026D61"/>
    <w:p w:rsidR="00026D61" w:rsidRDefault="00026D61" w:rsidP="00026D61">
      <w:r>
        <w:lastRenderedPageBreak/>
        <w:t>2. Обнародовать настоящее решение на официальном сайте Администрации ганинского сельсовета в сети «Интернет».</w:t>
      </w:r>
    </w:p>
    <w:p w:rsidR="00026D61" w:rsidRDefault="00026D61" w:rsidP="00026D61"/>
    <w:p w:rsidR="00026D61" w:rsidRDefault="00026D61" w:rsidP="00026D61">
      <w:r>
        <w:t>3. Контроль за выполнением настоящего решения возложить на планово-бюджетную комиссию.</w:t>
      </w:r>
    </w:p>
    <w:p w:rsidR="00026D61" w:rsidRDefault="00026D61" w:rsidP="00026D61"/>
    <w:p w:rsidR="00026D61" w:rsidRDefault="00026D61" w:rsidP="00026D61"/>
    <w:p w:rsidR="00026D61" w:rsidRDefault="00026D61" w:rsidP="00026D61">
      <w:r>
        <w:t>Председатель Ганинской сельской Думы                                             Л.Г. Юкляевских</w:t>
      </w:r>
    </w:p>
    <w:p w:rsidR="00026D61" w:rsidRDefault="00026D61" w:rsidP="00026D61"/>
    <w:p w:rsidR="00026D61" w:rsidRDefault="00026D61" w:rsidP="00026D61"/>
    <w:p w:rsidR="00026D61" w:rsidRDefault="00026D61" w:rsidP="00026D61"/>
    <w:p w:rsidR="00026D61" w:rsidRDefault="00026D61" w:rsidP="00026D61">
      <w:r>
        <w:t>Глава Ганинского сельсовета                                                              Ш.Ш. Абсалямов</w:t>
      </w:r>
    </w:p>
    <w:sectPr w:rsidR="0002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D5" w:rsidRDefault="00A441D5" w:rsidP="000412A7">
      <w:r>
        <w:separator/>
      </w:r>
    </w:p>
  </w:endnote>
  <w:endnote w:type="continuationSeparator" w:id="0">
    <w:p w:rsidR="00A441D5" w:rsidRDefault="00A441D5" w:rsidP="000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D5" w:rsidRDefault="00A441D5" w:rsidP="000412A7">
      <w:r>
        <w:separator/>
      </w:r>
    </w:p>
  </w:footnote>
  <w:footnote w:type="continuationSeparator" w:id="0">
    <w:p w:rsidR="00A441D5" w:rsidRDefault="00A441D5" w:rsidP="0004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61"/>
    <w:rsid w:val="00026D61"/>
    <w:rsid w:val="000412A7"/>
    <w:rsid w:val="000E1C33"/>
    <w:rsid w:val="003913CB"/>
    <w:rsid w:val="00501B61"/>
    <w:rsid w:val="006453BA"/>
    <w:rsid w:val="008D31F8"/>
    <w:rsid w:val="00A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B2727-277C-433F-AC8A-CF66EED5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BA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4</cp:revision>
  <dcterms:created xsi:type="dcterms:W3CDTF">2021-10-12T04:01:00Z</dcterms:created>
  <dcterms:modified xsi:type="dcterms:W3CDTF">2021-10-12T04:23:00Z</dcterms:modified>
</cp:coreProperties>
</file>