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65" w:rsidRPr="00531148" w:rsidRDefault="002E4A65" w:rsidP="008F221B">
      <w:pPr>
        <w:pStyle w:val="aa"/>
        <w:jc w:val="right"/>
      </w:pPr>
      <w:r>
        <w:rPr>
          <w:sz w:val="24"/>
          <w:szCs w:val="24"/>
        </w:rPr>
        <w:t xml:space="preserve">                     </w:t>
      </w:r>
      <w:r w:rsidR="008B04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51.2pt;height:63pt;z-index:1;visibility:visible;mso-position-horizontal:center;mso-position-horizontal-relative:margin;mso-position-vertical:top;mso-position-vertical-relative:margin" o:allowincell="f">
            <v:imagedata r:id="rId5" o:title=""/>
            <w10:wrap anchorx="margin" anchory="margin"/>
          </v:shape>
        </w:pict>
      </w:r>
      <w:r>
        <w:t xml:space="preserve">                                </w:t>
      </w:r>
    </w:p>
    <w:p w:rsidR="002E4A65" w:rsidRPr="00531148" w:rsidRDefault="002E4A65" w:rsidP="008F221B">
      <w:pPr>
        <w:pStyle w:val="aa"/>
      </w:pPr>
    </w:p>
    <w:p w:rsidR="002E4A65" w:rsidRPr="00531148" w:rsidRDefault="002E4A65" w:rsidP="008F221B">
      <w:pPr>
        <w:pStyle w:val="aa"/>
      </w:pPr>
    </w:p>
    <w:p w:rsidR="002E4A65" w:rsidRPr="00FF5CC2" w:rsidRDefault="002E4A65" w:rsidP="008F221B">
      <w:pPr>
        <w:pStyle w:val="aa"/>
        <w:rPr>
          <w:sz w:val="24"/>
          <w:szCs w:val="24"/>
        </w:rPr>
      </w:pPr>
    </w:p>
    <w:p w:rsidR="002E4A65" w:rsidRPr="00FF5CC2" w:rsidRDefault="002E4A65" w:rsidP="00FF5CC2">
      <w:pPr>
        <w:pStyle w:val="aa"/>
        <w:rPr>
          <w:sz w:val="24"/>
          <w:szCs w:val="24"/>
        </w:rPr>
      </w:pPr>
      <w:r w:rsidRPr="00FF5CC2">
        <w:rPr>
          <w:sz w:val="24"/>
          <w:szCs w:val="24"/>
        </w:rPr>
        <w:t>КУРГАНСКАЯ ОБЛАСТЬ</w:t>
      </w:r>
    </w:p>
    <w:p w:rsidR="002E4A65" w:rsidRPr="00FF5CC2" w:rsidRDefault="002E4A65" w:rsidP="00FF5CC2">
      <w:pPr>
        <w:pStyle w:val="ac"/>
        <w:rPr>
          <w:sz w:val="24"/>
          <w:szCs w:val="24"/>
        </w:rPr>
      </w:pPr>
      <w:r w:rsidRPr="00FF5CC2">
        <w:rPr>
          <w:sz w:val="24"/>
          <w:szCs w:val="24"/>
        </w:rPr>
        <w:t>ШАДРИНСКИЙ РАЙОН</w:t>
      </w:r>
    </w:p>
    <w:p w:rsidR="00B501A7" w:rsidRPr="00B501A7" w:rsidRDefault="002E4A65" w:rsidP="00B501A7">
      <w:pPr>
        <w:pStyle w:val="1"/>
        <w:rPr>
          <w:sz w:val="24"/>
          <w:szCs w:val="24"/>
        </w:rPr>
      </w:pPr>
      <w:r>
        <w:rPr>
          <w:sz w:val="24"/>
          <w:szCs w:val="24"/>
        </w:rPr>
        <w:t>АДМИНИСТРАЦИЯ ГАНИНСКОГО</w:t>
      </w:r>
      <w:r w:rsidRPr="00FF5CC2">
        <w:rPr>
          <w:sz w:val="24"/>
          <w:szCs w:val="24"/>
        </w:rPr>
        <w:t xml:space="preserve"> СЕЛЬСОВЕТА</w:t>
      </w:r>
    </w:p>
    <w:p w:rsidR="00B501A7" w:rsidRDefault="00B501A7" w:rsidP="00B501A7">
      <w:pPr>
        <w:pStyle w:val="2"/>
        <w:rPr>
          <w:sz w:val="24"/>
          <w:szCs w:val="24"/>
        </w:rPr>
      </w:pPr>
    </w:p>
    <w:p w:rsidR="002E4A65" w:rsidRPr="00FF5CC2" w:rsidRDefault="002E4A65" w:rsidP="00B501A7">
      <w:pPr>
        <w:pStyle w:val="2"/>
        <w:rPr>
          <w:sz w:val="24"/>
          <w:szCs w:val="24"/>
        </w:rPr>
      </w:pPr>
      <w:r w:rsidRPr="00FF5CC2">
        <w:rPr>
          <w:sz w:val="24"/>
          <w:szCs w:val="24"/>
        </w:rPr>
        <w:t>ПОСТАНОВЛЕНИЕ</w:t>
      </w:r>
    </w:p>
    <w:p w:rsidR="002E4A65" w:rsidRPr="009006CB" w:rsidRDefault="002E4A65" w:rsidP="00882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4A65" w:rsidRPr="009006CB" w:rsidRDefault="002E4A65" w:rsidP="00882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4A65" w:rsidRDefault="00B501A7" w:rsidP="00B501A7">
      <w:pPr>
        <w:spacing w:after="0"/>
        <w:rPr>
          <w:rFonts w:ascii="Times New Roman" w:hAnsi="Times New Roman"/>
          <w:sz w:val="24"/>
          <w:szCs w:val="24"/>
        </w:rPr>
      </w:pPr>
      <w:r w:rsidRPr="00B501A7">
        <w:rPr>
          <w:rFonts w:ascii="Times New Roman" w:hAnsi="Times New Roman"/>
          <w:sz w:val="24"/>
          <w:szCs w:val="24"/>
        </w:rPr>
        <w:t>10 января 2019 г.</w:t>
      </w:r>
      <w:r w:rsidR="002E4A65" w:rsidRPr="00B501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№ 03</w:t>
      </w:r>
    </w:p>
    <w:p w:rsidR="00B501A7" w:rsidRPr="00B501A7" w:rsidRDefault="00B501A7" w:rsidP="00B50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с. Агапино</w:t>
      </w:r>
    </w:p>
    <w:p w:rsidR="002E4A65" w:rsidRDefault="002E4A65" w:rsidP="008823EC">
      <w:pPr>
        <w:spacing w:after="0"/>
      </w:pPr>
    </w:p>
    <w:p w:rsidR="002E4A65" w:rsidRPr="008823EC" w:rsidRDefault="00B501A7" w:rsidP="008823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E4A65" w:rsidRPr="008823EC">
        <w:rPr>
          <w:rFonts w:ascii="Times New Roman" w:hAnsi="Times New Roman"/>
          <w:sz w:val="24"/>
          <w:szCs w:val="24"/>
        </w:rPr>
        <w:t xml:space="preserve">б утверждении Порядка </w:t>
      </w:r>
      <w:r w:rsidR="002E4A65">
        <w:rPr>
          <w:rFonts w:ascii="Times New Roman" w:hAnsi="Times New Roman"/>
          <w:sz w:val="24"/>
          <w:szCs w:val="24"/>
        </w:rPr>
        <w:t xml:space="preserve">и Методики </w:t>
      </w:r>
    </w:p>
    <w:p w:rsidR="002E4A65" w:rsidRPr="008823EC" w:rsidRDefault="002E4A65" w:rsidP="008823E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оценки эффективности предоставленных</w:t>
      </w:r>
    </w:p>
    <w:p w:rsidR="002E4A65" w:rsidRPr="008823EC" w:rsidRDefault="002E4A65" w:rsidP="008823E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(планируемых к предоставлению) налоговых</w:t>
      </w:r>
      <w:r w:rsidRPr="008823EC">
        <w:rPr>
          <w:rFonts w:ascii="Times New Roman" w:hAnsi="Times New Roman"/>
          <w:sz w:val="24"/>
          <w:szCs w:val="24"/>
        </w:rPr>
        <w:br/>
        <w:t>льгот по местным налогам</w:t>
      </w:r>
    </w:p>
    <w:p w:rsidR="002E4A65" w:rsidRPr="008823EC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657825">
      <w:pPr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r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8823EC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 xml:space="preserve">Российской Федерации», в целях обеспечения </w:t>
      </w:r>
      <w:r w:rsidRPr="008823EC">
        <w:rPr>
          <w:rFonts w:ascii="Times New Roman" w:hAnsi="Times New Roman"/>
          <w:sz w:val="24"/>
          <w:szCs w:val="24"/>
        </w:rPr>
        <w:t xml:space="preserve">достижения экономического </w:t>
      </w:r>
      <w:r>
        <w:rPr>
          <w:rFonts w:ascii="Times New Roman" w:hAnsi="Times New Roman"/>
          <w:sz w:val="24"/>
          <w:szCs w:val="24"/>
        </w:rPr>
        <w:t xml:space="preserve">и (или) социального эффекта от предоставления </w:t>
      </w:r>
      <w:r w:rsidRPr="008823EC">
        <w:rPr>
          <w:rFonts w:ascii="Times New Roman" w:hAnsi="Times New Roman"/>
          <w:sz w:val="24"/>
          <w:szCs w:val="24"/>
        </w:rPr>
        <w:t xml:space="preserve">налоговых льгот по </w:t>
      </w:r>
      <w:r>
        <w:rPr>
          <w:rFonts w:ascii="Times New Roman" w:hAnsi="Times New Roman"/>
          <w:sz w:val="24"/>
          <w:szCs w:val="24"/>
        </w:rPr>
        <w:t xml:space="preserve">местным налогам </w:t>
      </w:r>
      <w:r w:rsidRPr="008823EC">
        <w:rPr>
          <w:rFonts w:ascii="Times New Roman" w:hAnsi="Times New Roman"/>
          <w:sz w:val="24"/>
          <w:szCs w:val="24"/>
        </w:rPr>
        <w:t xml:space="preserve">в бюджет </w:t>
      </w:r>
      <w:r>
        <w:rPr>
          <w:rFonts w:ascii="Times New Roman" w:hAnsi="Times New Roman"/>
          <w:sz w:val="24"/>
          <w:szCs w:val="24"/>
        </w:rPr>
        <w:t>Ганинского сельсовета</w:t>
      </w:r>
      <w:r w:rsidRPr="008823EC">
        <w:rPr>
          <w:rFonts w:ascii="Times New Roman" w:hAnsi="Times New Roman"/>
          <w:sz w:val="24"/>
          <w:szCs w:val="24"/>
        </w:rPr>
        <w:t xml:space="preserve"> </w:t>
      </w:r>
    </w:p>
    <w:p w:rsidR="002E4A65" w:rsidRPr="008823EC" w:rsidRDefault="002E4A65" w:rsidP="001216CF">
      <w:pPr>
        <w:jc w:val="center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П О С Т А Н О В Л Я Ю:</w:t>
      </w:r>
    </w:p>
    <w:p w:rsidR="002E4A65" w:rsidRPr="008823EC" w:rsidRDefault="002E4A65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823E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твердить   прилагаемый Порядок </w:t>
      </w:r>
      <w:r w:rsidRPr="008823EC">
        <w:rPr>
          <w:rFonts w:ascii="Times New Roman" w:hAnsi="Times New Roman"/>
          <w:sz w:val="24"/>
          <w:szCs w:val="24"/>
        </w:rPr>
        <w:t xml:space="preserve">оценки эффективности предоставленных налоговых льгот </w:t>
      </w:r>
      <w:r w:rsidR="00B501A7">
        <w:rPr>
          <w:rFonts w:ascii="Times New Roman" w:hAnsi="Times New Roman"/>
          <w:sz w:val="24"/>
          <w:szCs w:val="24"/>
        </w:rPr>
        <w:t xml:space="preserve">по местным налогам в </w:t>
      </w:r>
      <w:r>
        <w:rPr>
          <w:rFonts w:ascii="Times New Roman" w:hAnsi="Times New Roman"/>
          <w:sz w:val="24"/>
          <w:szCs w:val="24"/>
        </w:rPr>
        <w:t>Ганинском сельсовете</w:t>
      </w:r>
      <w:r w:rsidRPr="008823EC">
        <w:rPr>
          <w:rFonts w:ascii="Times New Roman" w:hAnsi="Times New Roman"/>
          <w:sz w:val="24"/>
          <w:szCs w:val="24"/>
        </w:rPr>
        <w:t>.</w:t>
      </w:r>
    </w:p>
    <w:p w:rsidR="002E4A65" w:rsidRPr="008823EC" w:rsidRDefault="002E4A65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2.Утвердить </w:t>
      </w:r>
      <w:r w:rsidRPr="008823EC">
        <w:rPr>
          <w:rFonts w:ascii="Times New Roman" w:hAnsi="Times New Roman"/>
          <w:sz w:val="24"/>
          <w:szCs w:val="24"/>
        </w:rPr>
        <w:t>прилагаемую</w:t>
      </w:r>
      <w:r>
        <w:rPr>
          <w:rFonts w:ascii="Times New Roman" w:hAnsi="Times New Roman"/>
          <w:sz w:val="24"/>
          <w:szCs w:val="24"/>
        </w:rPr>
        <w:t xml:space="preserve"> Методику оценки эффективности </w:t>
      </w:r>
      <w:r w:rsidRPr="008823EC">
        <w:rPr>
          <w:rFonts w:ascii="Times New Roman" w:hAnsi="Times New Roman"/>
          <w:sz w:val="24"/>
          <w:szCs w:val="24"/>
        </w:rPr>
        <w:t xml:space="preserve">предоставленных налоговых льгот </w:t>
      </w:r>
      <w:r w:rsidR="00B501A7">
        <w:rPr>
          <w:rFonts w:ascii="Times New Roman" w:hAnsi="Times New Roman"/>
          <w:sz w:val="24"/>
          <w:szCs w:val="24"/>
        </w:rPr>
        <w:t xml:space="preserve">по местным налогам в </w:t>
      </w:r>
      <w:r w:rsidR="008B0447">
        <w:rPr>
          <w:rFonts w:ascii="Times New Roman" w:hAnsi="Times New Roman"/>
          <w:sz w:val="24"/>
          <w:szCs w:val="24"/>
        </w:rPr>
        <w:t xml:space="preserve">Ганинском </w:t>
      </w:r>
      <w:r>
        <w:rPr>
          <w:rFonts w:ascii="Times New Roman" w:hAnsi="Times New Roman"/>
          <w:sz w:val="24"/>
          <w:szCs w:val="24"/>
        </w:rPr>
        <w:t>сельсовете</w:t>
      </w:r>
      <w:r w:rsidRPr="008823EC">
        <w:rPr>
          <w:rFonts w:ascii="Times New Roman" w:hAnsi="Times New Roman"/>
          <w:sz w:val="24"/>
          <w:szCs w:val="24"/>
        </w:rPr>
        <w:t>.</w:t>
      </w:r>
    </w:p>
    <w:p w:rsidR="002E4A65" w:rsidRPr="00DA7F83" w:rsidRDefault="002E4A65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A7F83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муници</w:t>
      </w:r>
      <w:r>
        <w:rPr>
          <w:rFonts w:ascii="Times New Roman" w:hAnsi="Times New Roman"/>
          <w:sz w:val="24"/>
          <w:szCs w:val="24"/>
        </w:rPr>
        <w:t>пального образования Ганинского</w:t>
      </w:r>
      <w:r w:rsidRPr="00DA7F83">
        <w:rPr>
          <w:rFonts w:ascii="Times New Roman" w:hAnsi="Times New Roman"/>
          <w:sz w:val="24"/>
          <w:szCs w:val="24"/>
        </w:rPr>
        <w:t xml:space="preserve"> сельсовета в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2E4A65" w:rsidRPr="008823EC" w:rsidRDefault="002E4A65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4</w:t>
      </w:r>
      <w:r w:rsidRPr="008823E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E4A65" w:rsidRPr="008823EC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Ганинского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Ш.Ш. Абсалямов</w:t>
      </w: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</w:t>
      </w: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1216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4A65" w:rsidRDefault="002E4A65" w:rsidP="001216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1216C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УТВЕРЖДЕН</w:t>
      </w:r>
    </w:p>
    <w:p w:rsidR="002E4A65" w:rsidRPr="008823EC" w:rsidRDefault="002E4A65" w:rsidP="00FF5C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постановлением администрации</w:t>
      </w:r>
    </w:p>
    <w:p w:rsidR="002E4A65" w:rsidRPr="008823EC" w:rsidRDefault="002E4A65" w:rsidP="001216C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Ганинского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</w:t>
      </w:r>
    </w:p>
    <w:p w:rsidR="002E4A65" w:rsidRPr="008823EC" w:rsidRDefault="002E4A65" w:rsidP="004747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</w:t>
      </w:r>
      <w:r w:rsidR="00B501A7">
        <w:rPr>
          <w:rFonts w:ascii="Times New Roman" w:hAnsi="Times New Roman"/>
          <w:sz w:val="24"/>
          <w:szCs w:val="24"/>
        </w:rPr>
        <w:t>от 10 января 2019 г. № 03</w:t>
      </w:r>
      <w:r w:rsidRPr="008823EC">
        <w:rPr>
          <w:rFonts w:ascii="Times New Roman" w:hAnsi="Times New Roman"/>
          <w:sz w:val="24"/>
          <w:szCs w:val="24"/>
        </w:rPr>
        <w:t xml:space="preserve">   </w:t>
      </w:r>
    </w:p>
    <w:p w:rsidR="002E4A65" w:rsidRPr="009006CB" w:rsidRDefault="002E4A65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</w:rPr>
        <w:t>ПОРЯДОК</w:t>
      </w:r>
    </w:p>
    <w:p w:rsidR="002E4A65" w:rsidRPr="009006CB" w:rsidRDefault="002E4A65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</w:rPr>
        <w:t>оценки эффективности предоставленных налоговых льгот п</w:t>
      </w:r>
      <w:r w:rsidR="00B501A7">
        <w:rPr>
          <w:rFonts w:ascii="Times New Roman" w:hAnsi="Times New Roman"/>
          <w:b/>
          <w:sz w:val="24"/>
          <w:szCs w:val="24"/>
        </w:rPr>
        <w:t xml:space="preserve">о местным налогам в </w:t>
      </w:r>
      <w:r>
        <w:rPr>
          <w:rFonts w:ascii="Times New Roman" w:hAnsi="Times New Roman"/>
          <w:b/>
          <w:sz w:val="24"/>
          <w:szCs w:val="24"/>
        </w:rPr>
        <w:t>Ганинском</w:t>
      </w:r>
      <w:r w:rsidRPr="009006CB">
        <w:rPr>
          <w:rFonts w:ascii="Times New Roman" w:hAnsi="Times New Roman"/>
          <w:b/>
          <w:sz w:val="24"/>
          <w:szCs w:val="24"/>
        </w:rPr>
        <w:t xml:space="preserve"> сельсовете</w:t>
      </w:r>
    </w:p>
    <w:p w:rsidR="002E4A65" w:rsidRPr="008823EC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pStyle w:val="a4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43D6F">
        <w:rPr>
          <w:b/>
          <w:sz w:val="24"/>
          <w:szCs w:val="24"/>
        </w:rPr>
        <w:t>Общие положения</w:t>
      </w:r>
    </w:p>
    <w:p w:rsidR="002E4A65" w:rsidRDefault="002E4A65" w:rsidP="0047011F">
      <w:pPr>
        <w:pStyle w:val="a4"/>
        <w:ind w:left="720"/>
        <w:jc w:val="both"/>
        <w:rPr>
          <w:b/>
          <w:sz w:val="24"/>
          <w:szCs w:val="24"/>
        </w:rPr>
      </w:pPr>
    </w:p>
    <w:p w:rsidR="002E4A65" w:rsidRPr="00143D6F" w:rsidRDefault="002E4A65" w:rsidP="0047011F">
      <w:pPr>
        <w:pStyle w:val="a4"/>
        <w:numPr>
          <w:ilvl w:val="1"/>
          <w:numId w:val="28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Настоящий Порядок определяет цели проведения оценки эффективности предоставленных налоговых льгот</w:t>
      </w:r>
      <w:r>
        <w:rPr>
          <w:sz w:val="24"/>
          <w:szCs w:val="24"/>
        </w:rPr>
        <w:t xml:space="preserve"> по местным налогам в Ганинском</w:t>
      </w:r>
      <w:r w:rsidRPr="00143D6F">
        <w:rPr>
          <w:sz w:val="24"/>
          <w:szCs w:val="24"/>
        </w:rPr>
        <w:t xml:space="preserve"> сельсовете (далее –налоговые льготы), методы оценки бюджетной и социальной эффективности налоговых льгот по местным налогам, устанавливает порядок проведения оценки эффективности налоговых льгот                                                                           </w:t>
      </w:r>
    </w:p>
    <w:p w:rsidR="002E4A65" w:rsidRPr="00143D6F" w:rsidRDefault="002E4A65" w:rsidP="0047011F">
      <w:pPr>
        <w:pStyle w:val="a4"/>
        <w:numPr>
          <w:ilvl w:val="1"/>
          <w:numId w:val="28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Оценка эффективности проводится в отношении налоговых льгот по земельному налогу и налогу на имущество физических лиц, подлежащих</w:t>
      </w:r>
      <w:r>
        <w:rPr>
          <w:sz w:val="24"/>
          <w:szCs w:val="24"/>
        </w:rPr>
        <w:t xml:space="preserve"> зачислению в бюджет Ганинского</w:t>
      </w:r>
      <w:r w:rsidRPr="00143D6F">
        <w:rPr>
          <w:sz w:val="24"/>
          <w:szCs w:val="24"/>
        </w:rPr>
        <w:t xml:space="preserve"> сельсовета.</w:t>
      </w:r>
    </w:p>
    <w:p w:rsidR="002E4A65" w:rsidRPr="00143D6F" w:rsidRDefault="002E4A65" w:rsidP="0047011F">
      <w:pPr>
        <w:pStyle w:val="a4"/>
        <w:numPr>
          <w:ilvl w:val="1"/>
          <w:numId w:val="28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Целью проведения оценки эффективности предоставленных налоговых льгот является сокра</w:t>
      </w:r>
      <w:r>
        <w:rPr>
          <w:sz w:val="24"/>
          <w:szCs w:val="24"/>
        </w:rPr>
        <w:t>щение потерь бюджета Ганинского</w:t>
      </w:r>
      <w:r w:rsidRPr="00143D6F">
        <w:rPr>
          <w:sz w:val="24"/>
          <w:szCs w:val="24"/>
        </w:rPr>
        <w:t xml:space="preserve"> сельсо</w:t>
      </w:r>
      <w:r>
        <w:rPr>
          <w:sz w:val="24"/>
          <w:szCs w:val="24"/>
        </w:rPr>
        <w:t>вета (далее - бюджет Ганинского</w:t>
      </w:r>
      <w:r w:rsidRPr="00143D6F">
        <w:rPr>
          <w:sz w:val="24"/>
          <w:szCs w:val="24"/>
        </w:rPr>
        <w:t xml:space="preserve"> сельсовета), связанных с предоставлением налоговых льгот, принятие необходимых мер по изменению или отмене </w:t>
      </w:r>
      <w:proofErr w:type="gramStart"/>
      <w:r w:rsidRPr="00143D6F">
        <w:rPr>
          <w:sz w:val="24"/>
          <w:szCs w:val="24"/>
        </w:rPr>
        <w:t>низкоэффективных</w:t>
      </w:r>
      <w:proofErr w:type="gramEnd"/>
      <w:r w:rsidRPr="00143D6F">
        <w:rPr>
          <w:sz w:val="24"/>
          <w:szCs w:val="24"/>
        </w:rPr>
        <w:t xml:space="preserve"> или неэффективных налоговых льгот, изменению оснований, порядка и условий их применения, обеспечение оптимального выбора категорий налогоплательщиков для установления налоговых льгот.</w:t>
      </w:r>
    </w:p>
    <w:p w:rsidR="002E4A65" w:rsidRPr="00143D6F" w:rsidRDefault="002E4A65" w:rsidP="0047011F">
      <w:pPr>
        <w:pStyle w:val="a4"/>
        <w:numPr>
          <w:ilvl w:val="1"/>
          <w:numId w:val="28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Оценка эффективности предоставленных налоговых льгот осуществляется в соответствии с Методикой оценки эффективности предоставленных налоговых льгот</w:t>
      </w:r>
      <w:r>
        <w:rPr>
          <w:sz w:val="24"/>
          <w:szCs w:val="24"/>
        </w:rPr>
        <w:t xml:space="preserve"> по местным налогам в Ганинском</w:t>
      </w:r>
      <w:r w:rsidRPr="00143D6F">
        <w:rPr>
          <w:sz w:val="24"/>
          <w:szCs w:val="24"/>
        </w:rPr>
        <w:t xml:space="preserve"> сельсовете (далее – Методика) путем расчета показателей эффективности налоговых льгот.</w:t>
      </w:r>
    </w:p>
    <w:p w:rsidR="002E4A65" w:rsidRPr="00143D6F" w:rsidRDefault="002E4A65" w:rsidP="0047011F">
      <w:pPr>
        <w:pStyle w:val="a4"/>
        <w:numPr>
          <w:ilvl w:val="1"/>
          <w:numId w:val="28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 xml:space="preserve">Расчеты показателей эффективности предоставленных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 </w:t>
      </w:r>
    </w:p>
    <w:p w:rsidR="002E4A65" w:rsidRPr="00143D6F" w:rsidRDefault="002E4A65" w:rsidP="0047011F">
      <w:pPr>
        <w:pStyle w:val="a4"/>
        <w:numPr>
          <w:ilvl w:val="1"/>
          <w:numId w:val="28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В настоящем Порядке используются следующие основные понятия и определения: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оценка эффективности - 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категория налогоплательщиков -  группа налогоплательщиков, осуществляющих определенный вид деятельности. Под видом осуществляемой налогоплательщиком деятельности понимается основной вид деятельности, соответствующий присвоенному в установленном порядке коду Общероссийского </w:t>
      </w:r>
      <w:hyperlink r:id="rId6" w:history="1">
        <w:r w:rsidRPr="00143D6F">
          <w:rPr>
            <w:rStyle w:val="a6"/>
            <w:color w:val="auto"/>
            <w:sz w:val="24"/>
            <w:szCs w:val="24"/>
            <w:u w:val="none"/>
          </w:rPr>
          <w:t>классификатора</w:t>
        </w:r>
      </w:hyperlink>
      <w:r w:rsidRPr="00143D6F">
        <w:rPr>
          <w:sz w:val="24"/>
          <w:szCs w:val="24"/>
        </w:rPr>
        <w:t> видов экономической деятельности.</w:t>
      </w:r>
    </w:p>
    <w:p w:rsidR="002E4A65" w:rsidRDefault="002E4A65" w:rsidP="00143D6F">
      <w:pPr>
        <w:pStyle w:val="a4"/>
        <w:ind w:left="720"/>
        <w:jc w:val="both"/>
        <w:rPr>
          <w:b/>
          <w:sz w:val="24"/>
          <w:szCs w:val="24"/>
        </w:rPr>
      </w:pPr>
    </w:p>
    <w:p w:rsidR="002E4A65" w:rsidRDefault="002E4A65" w:rsidP="00143D6F">
      <w:pPr>
        <w:pStyle w:val="a4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43D6F">
        <w:rPr>
          <w:b/>
          <w:sz w:val="24"/>
          <w:szCs w:val="24"/>
        </w:rPr>
        <w:t>Основные принципы установления налоговых льгот</w:t>
      </w:r>
    </w:p>
    <w:p w:rsidR="002E4A65" w:rsidRPr="00143D6F" w:rsidRDefault="002E4A65" w:rsidP="003C003B">
      <w:pPr>
        <w:pStyle w:val="a4"/>
        <w:numPr>
          <w:ilvl w:val="1"/>
          <w:numId w:val="29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Установление налоговых льгот осуществляется с соблюдением следующих основных принципов: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lastRenderedPageBreak/>
        <w:t xml:space="preserve">налоговые льготы устанавливаются в порядке и на условиях, определяемых Налоговым </w:t>
      </w:r>
      <w:hyperlink r:id="rId7" w:history="1">
        <w:r w:rsidRPr="00143D6F">
          <w:rPr>
            <w:rStyle w:val="a6"/>
            <w:color w:val="auto"/>
            <w:sz w:val="24"/>
            <w:szCs w:val="24"/>
            <w:u w:val="none"/>
          </w:rPr>
          <w:t>кодексом</w:t>
        </w:r>
      </w:hyperlink>
      <w:r w:rsidRPr="00143D6F">
        <w:rPr>
          <w:sz w:val="24"/>
          <w:szCs w:val="24"/>
        </w:rPr>
        <w:t xml:space="preserve"> Российской Федерации;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налоговые льготы предоставляются на срок не менее одного налогового периода по соответствующему налогу и могут быть установлены на определенный срок либо бессрочно.</w:t>
      </w:r>
    </w:p>
    <w:p w:rsidR="002E4A65" w:rsidRPr="00143D6F" w:rsidRDefault="002E4A65" w:rsidP="00143D6F">
      <w:pPr>
        <w:pStyle w:val="a4"/>
        <w:ind w:left="720"/>
        <w:jc w:val="both"/>
        <w:rPr>
          <w:b/>
          <w:sz w:val="24"/>
          <w:szCs w:val="24"/>
        </w:rPr>
      </w:pPr>
    </w:p>
    <w:p w:rsidR="002E4A65" w:rsidRDefault="002E4A65" w:rsidP="00143D6F">
      <w:pPr>
        <w:pStyle w:val="a4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43D6F">
        <w:rPr>
          <w:b/>
          <w:sz w:val="24"/>
          <w:szCs w:val="24"/>
        </w:rPr>
        <w:t>Виды налоговых льгот и условия их предоставления</w:t>
      </w:r>
    </w:p>
    <w:p w:rsidR="002E4A65" w:rsidRPr="00143D6F" w:rsidRDefault="002E4A65" w:rsidP="003C003B">
      <w:pPr>
        <w:pStyle w:val="a4"/>
        <w:numPr>
          <w:ilvl w:val="1"/>
          <w:numId w:val="30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Налоговые льготы предоставляются налогоплательщикам</w:t>
      </w:r>
      <w:r>
        <w:rPr>
          <w:sz w:val="24"/>
          <w:szCs w:val="24"/>
        </w:rPr>
        <w:t xml:space="preserve"> на основании решений Ганинской</w:t>
      </w:r>
      <w:r w:rsidRPr="00143D6F">
        <w:rPr>
          <w:sz w:val="24"/>
          <w:szCs w:val="24"/>
        </w:rPr>
        <w:t xml:space="preserve"> сельской Думой.</w:t>
      </w:r>
    </w:p>
    <w:p w:rsidR="002E4A65" w:rsidRPr="00143D6F" w:rsidRDefault="002E4A65" w:rsidP="003C003B">
      <w:pPr>
        <w:pStyle w:val="a4"/>
        <w:numPr>
          <w:ilvl w:val="1"/>
          <w:numId w:val="30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Налогоплательщикам могут устанавливаться следующие виды налоговых льгот: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а) освобождение от уплаты налога (полное или частичное);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б) снижение налоговой ставки.</w:t>
      </w:r>
    </w:p>
    <w:p w:rsidR="002E4A65" w:rsidRPr="00143D6F" w:rsidRDefault="002E4A65" w:rsidP="003C003B">
      <w:pPr>
        <w:pStyle w:val="a4"/>
        <w:numPr>
          <w:ilvl w:val="1"/>
          <w:numId w:val="30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Налоговые льготы предоставляются в пределах сумм, подлежащих</w:t>
      </w:r>
      <w:r>
        <w:rPr>
          <w:sz w:val="24"/>
          <w:szCs w:val="24"/>
        </w:rPr>
        <w:t xml:space="preserve"> зачислению в бюджет Ганинского</w:t>
      </w:r>
      <w:r w:rsidRPr="00143D6F">
        <w:rPr>
          <w:sz w:val="24"/>
          <w:szCs w:val="24"/>
        </w:rPr>
        <w:t xml:space="preserve"> сельсовета.</w:t>
      </w:r>
    </w:p>
    <w:p w:rsidR="002E4A65" w:rsidRPr="00143D6F" w:rsidRDefault="002E4A65" w:rsidP="003C003B">
      <w:pPr>
        <w:pStyle w:val="a4"/>
        <w:numPr>
          <w:ilvl w:val="1"/>
          <w:numId w:val="30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 xml:space="preserve">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2E4A65" w:rsidRPr="00143D6F" w:rsidRDefault="002E4A65" w:rsidP="003C003B">
      <w:pPr>
        <w:pStyle w:val="a4"/>
        <w:numPr>
          <w:ilvl w:val="1"/>
          <w:numId w:val="30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2E4A65" w:rsidRPr="00143D6F" w:rsidRDefault="002E4A65" w:rsidP="00143D6F">
      <w:pPr>
        <w:pStyle w:val="a4"/>
        <w:ind w:left="720"/>
        <w:jc w:val="both"/>
        <w:rPr>
          <w:b/>
          <w:sz w:val="24"/>
          <w:szCs w:val="24"/>
        </w:rPr>
      </w:pPr>
    </w:p>
    <w:p w:rsidR="002E4A65" w:rsidRDefault="002E4A65" w:rsidP="00143D6F">
      <w:pPr>
        <w:pStyle w:val="a4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43D6F">
        <w:rPr>
          <w:b/>
          <w:sz w:val="24"/>
          <w:szCs w:val="24"/>
        </w:rPr>
        <w:t>Критерии оценки эффективности налоговых льгот</w:t>
      </w:r>
    </w:p>
    <w:p w:rsidR="002E4A65" w:rsidRPr="00143D6F" w:rsidRDefault="002E4A65" w:rsidP="003C003B">
      <w:pPr>
        <w:pStyle w:val="a4"/>
        <w:numPr>
          <w:ilvl w:val="1"/>
          <w:numId w:val="31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Оценка эффективности предоставленных налоговых льгот осуществляется по следующим критериям: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-   бюджетная эффективность налоговых льгот – сохранение или превышение темпа роста налоговой базы над темпами роста объема налоговых льгот;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-  социальная эффективность налоговых льгот - социальные последствия предоставления налоговых льгот.</w:t>
      </w:r>
    </w:p>
    <w:p w:rsidR="002E4A65" w:rsidRPr="00143D6F" w:rsidRDefault="002E4A65" w:rsidP="00143D6F">
      <w:pPr>
        <w:pStyle w:val="a4"/>
        <w:ind w:left="720"/>
        <w:jc w:val="both"/>
        <w:rPr>
          <w:b/>
          <w:sz w:val="24"/>
          <w:szCs w:val="24"/>
        </w:rPr>
      </w:pPr>
    </w:p>
    <w:p w:rsidR="002E4A65" w:rsidRDefault="002E4A65" w:rsidP="00143D6F">
      <w:pPr>
        <w:pStyle w:val="a4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43D6F">
        <w:rPr>
          <w:b/>
          <w:sz w:val="24"/>
          <w:szCs w:val="24"/>
        </w:rPr>
        <w:t>Порядок проведения оценки эффективности налоговых льгот</w:t>
      </w:r>
    </w:p>
    <w:p w:rsidR="002E4A65" w:rsidRPr="00143D6F" w:rsidRDefault="002E4A65" w:rsidP="003C003B">
      <w:pPr>
        <w:pStyle w:val="a4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Оценка эффективности предоставленных налоговых льгот проводится специ</w:t>
      </w:r>
      <w:r>
        <w:rPr>
          <w:sz w:val="24"/>
          <w:szCs w:val="24"/>
        </w:rPr>
        <w:t>алистом администрации Ганинского</w:t>
      </w:r>
      <w:r w:rsidRPr="00143D6F">
        <w:rPr>
          <w:sz w:val="24"/>
          <w:szCs w:val="24"/>
        </w:rPr>
        <w:t xml:space="preserve"> сельсовета по каждому отдельно взятому виду налогов.</w:t>
      </w:r>
    </w:p>
    <w:p w:rsidR="002E4A65" w:rsidRPr="00143D6F" w:rsidRDefault="002E4A65" w:rsidP="003C003B">
      <w:pPr>
        <w:pStyle w:val="a4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Для обеспечения проведения оценки бюджетной и (или) социальной эффективности предоставленных налоговых льгот в случаях предоставления налоговых льгот специалист   делает необходимый запрос в налоговый орган о предоставлении информации о суммах предоставленных налоговых льгот в разрезе категорий налогоплательщиков и видов налогов, за отчетный год.</w:t>
      </w:r>
    </w:p>
    <w:p w:rsidR="002E4A65" w:rsidRPr="00143D6F" w:rsidRDefault="002E4A65" w:rsidP="003C003B">
      <w:pPr>
        <w:pStyle w:val="a4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 основе полученных данных спец</w:t>
      </w:r>
      <w:r>
        <w:rPr>
          <w:sz w:val="24"/>
          <w:szCs w:val="24"/>
        </w:rPr>
        <w:t>иалист администрации Ганинского</w:t>
      </w:r>
      <w:r w:rsidRPr="00143D6F">
        <w:rPr>
          <w:sz w:val="24"/>
          <w:szCs w:val="24"/>
        </w:rPr>
        <w:t xml:space="preserve"> сельсовета проводит оценку бюджетной и (или) социальной эффективности налоговых льгот и составляют аналитическую справку о результатах оценки эффективности предоставленных налоговых льгот.</w:t>
      </w:r>
    </w:p>
    <w:p w:rsidR="002E4A65" w:rsidRPr="00143D6F" w:rsidRDefault="002E4A65" w:rsidP="003C003B">
      <w:pPr>
        <w:pStyle w:val="a4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Оценка эффективности налоговых льгот производится в следующие сроки: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по предоставленным налоговым льготам в срок до 1 августа года, следующего за оцениваемым годом;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2E4A65" w:rsidRPr="00143D6F" w:rsidRDefault="002E4A65" w:rsidP="003C003B">
      <w:pPr>
        <w:pStyle w:val="a4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Предложения о предоставлении налоговых льгот принимаются Администрацией от инициаторов введения налоговых льгот до 20 июля года, предшествующего году начала действия налоговой льготы.</w:t>
      </w:r>
    </w:p>
    <w:p w:rsidR="002E4A65" w:rsidRPr="00143D6F" w:rsidRDefault="002E4A65" w:rsidP="003C003B">
      <w:pPr>
        <w:pStyle w:val="a4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Источниками информации для проведения оценки являются: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сведения форм статистической налоговой отчетности, в том числе отчета о налоговой базе и структуре начислений по местным налогам (форма № 5-МН, 5-ТН), представляемые Управлением ФНС России по Курганской области (Межрайонная ИФНС России № 1 по Курганской области);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lastRenderedPageBreak/>
        <w:t>сведения получателей льгот или претендующими на их получение юридическими и физическими лицами;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 xml:space="preserve">иные виды информации, необходимые для проведения оценки эффективности налоговых льгот. </w:t>
      </w:r>
    </w:p>
    <w:p w:rsidR="002E4A65" w:rsidRPr="00143D6F" w:rsidRDefault="002E4A65" w:rsidP="003C003B">
      <w:pPr>
        <w:pStyle w:val="a4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Аналитическая справка по результатам оценки предоставленных налоговых льгот по местным налогам за истекший финансовый год должна содержать: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 xml:space="preserve">- полный </w:t>
      </w:r>
      <w:hyperlink w:anchor="Par112" w:history="1">
        <w:r w:rsidRPr="00143D6F">
          <w:rPr>
            <w:rStyle w:val="a6"/>
            <w:color w:val="auto"/>
            <w:sz w:val="24"/>
            <w:szCs w:val="24"/>
            <w:u w:val="none"/>
          </w:rPr>
          <w:t>перечень</w:t>
        </w:r>
      </w:hyperlink>
      <w:r w:rsidRPr="00143D6F">
        <w:rPr>
          <w:sz w:val="24"/>
          <w:szCs w:val="24"/>
        </w:rPr>
        <w:t xml:space="preserve"> предостав</w:t>
      </w:r>
      <w:r>
        <w:rPr>
          <w:sz w:val="24"/>
          <w:szCs w:val="24"/>
        </w:rPr>
        <w:t>ленных на территории Ганинского</w:t>
      </w:r>
      <w:r w:rsidRPr="00143D6F">
        <w:rPr>
          <w:sz w:val="24"/>
          <w:szCs w:val="24"/>
        </w:rPr>
        <w:t xml:space="preserve"> сельсовета налоговых льгот, установленных реш</w:t>
      </w:r>
      <w:r>
        <w:rPr>
          <w:sz w:val="24"/>
          <w:szCs w:val="24"/>
        </w:rPr>
        <w:t>ениями сельской Думы Ганинского</w:t>
      </w:r>
      <w:r w:rsidRPr="00143D6F">
        <w:rPr>
          <w:sz w:val="24"/>
          <w:szCs w:val="24"/>
        </w:rPr>
        <w:t xml:space="preserve"> сельсовета (в разрезе налогов и категорий плательщиков), цель предоставления налоговых льгот, су</w:t>
      </w:r>
      <w:r>
        <w:rPr>
          <w:sz w:val="24"/>
          <w:szCs w:val="24"/>
        </w:rPr>
        <w:t>мма потерь бюджета Ганинского</w:t>
      </w:r>
      <w:r w:rsidRPr="00143D6F">
        <w:rPr>
          <w:sz w:val="24"/>
          <w:szCs w:val="24"/>
        </w:rPr>
        <w:t xml:space="preserve"> сельсовета от предоставления налоговых льгот (Приложение № 1 к настоящему Порядку);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- сводную о</w:t>
      </w:r>
      <w:r>
        <w:rPr>
          <w:sz w:val="24"/>
          <w:szCs w:val="24"/>
        </w:rPr>
        <w:t>ценку потерь бюджета Ганинского</w:t>
      </w:r>
      <w:r w:rsidRPr="00143D6F">
        <w:rPr>
          <w:sz w:val="24"/>
          <w:szCs w:val="24"/>
        </w:rPr>
        <w:t xml:space="preserve"> сельсовета при предоставлении льгот по местным налогам (Приложение № 2 к настоящему Порядку);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- вывод о целесообразности применения налоговых льгот;</w:t>
      </w:r>
    </w:p>
    <w:p w:rsidR="002E4A65" w:rsidRPr="00143D6F" w:rsidRDefault="002E4A65" w:rsidP="003C003B">
      <w:pPr>
        <w:pStyle w:val="a4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- предложения о сохранении, изменении или отмене льгот.</w:t>
      </w:r>
    </w:p>
    <w:p w:rsidR="002E4A65" w:rsidRPr="00143D6F" w:rsidRDefault="002E4A65" w:rsidP="003C003B">
      <w:pPr>
        <w:pStyle w:val="a4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При выявлении фактов низкой эффективности применяемых налоговых льгот и налоговых ставок, спец</w:t>
      </w:r>
      <w:r>
        <w:rPr>
          <w:sz w:val="24"/>
          <w:szCs w:val="24"/>
        </w:rPr>
        <w:t>иалист администрации Ганинского</w:t>
      </w:r>
      <w:r w:rsidRPr="00143D6F">
        <w:rPr>
          <w:sz w:val="24"/>
          <w:szCs w:val="24"/>
        </w:rPr>
        <w:t xml:space="preserve"> сельсовета готовит свои предложения и проект решения об отмене или изменении условий предоставления налоговых льгот и размера налоговых ставок и направляет</w:t>
      </w:r>
      <w:r>
        <w:rPr>
          <w:sz w:val="24"/>
          <w:szCs w:val="24"/>
        </w:rPr>
        <w:t xml:space="preserve"> их на рассмотрение в Ганинскую</w:t>
      </w:r>
      <w:r w:rsidRPr="00143D6F">
        <w:rPr>
          <w:sz w:val="24"/>
          <w:szCs w:val="24"/>
        </w:rPr>
        <w:t xml:space="preserve"> сельскую Думу в срок не позднее 1 октября текущего финансового года.</w:t>
      </w:r>
    </w:p>
    <w:p w:rsidR="002E4A65" w:rsidRPr="00143D6F" w:rsidRDefault="002E4A65" w:rsidP="00143D6F">
      <w:pPr>
        <w:pStyle w:val="a4"/>
        <w:ind w:left="720"/>
        <w:jc w:val="both"/>
        <w:rPr>
          <w:b/>
          <w:sz w:val="24"/>
          <w:szCs w:val="24"/>
        </w:rPr>
      </w:pPr>
    </w:p>
    <w:p w:rsidR="002E4A65" w:rsidRPr="00143D6F" w:rsidRDefault="002E4A65" w:rsidP="00143D6F">
      <w:pPr>
        <w:pStyle w:val="a4"/>
        <w:ind w:left="360"/>
        <w:jc w:val="both"/>
        <w:rPr>
          <w:sz w:val="24"/>
          <w:szCs w:val="24"/>
        </w:rPr>
      </w:pPr>
    </w:p>
    <w:p w:rsidR="002E4A65" w:rsidRPr="00143D6F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143D6F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143D6F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143D6F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143D6F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143D6F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143D6F" w:rsidRDefault="002E4A65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B501A7" w:rsidRDefault="00B501A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lastRenderedPageBreak/>
        <w:t xml:space="preserve">                        УТВЕРЖДЕНА</w:t>
      </w: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постановлением администрации</w:t>
      </w: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Ганинского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</w:t>
      </w: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501A7">
        <w:rPr>
          <w:rFonts w:ascii="Times New Roman" w:hAnsi="Times New Roman"/>
          <w:sz w:val="24"/>
          <w:szCs w:val="24"/>
        </w:rPr>
        <w:t>от 10 января 2019 г. № 03</w:t>
      </w: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E4A65" w:rsidRPr="008823EC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Pr="00B55844" w:rsidRDefault="002E4A65" w:rsidP="00DC1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844">
        <w:rPr>
          <w:rFonts w:ascii="Times New Roman" w:hAnsi="Times New Roman"/>
          <w:b/>
          <w:sz w:val="24"/>
          <w:szCs w:val="24"/>
        </w:rPr>
        <w:t>Методика оценки эффективности предоставленных</w:t>
      </w:r>
    </w:p>
    <w:p w:rsidR="002E4A65" w:rsidRDefault="002E4A65" w:rsidP="00B55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844">
        <w:rPr>
          <w:rFonts w:ascii="Times New Roman" w:hAnsi="Times New Roman"/>
          <w:b/>
          <w:sz w:val="24"/>
          <w:szCs w:val="24"/>
        </w:rPr>
        <w:t>налоговых льго</w:t>
      </w:r>
      <w:r>
        <w:rPr>
          <w:rFonts w:ascii="Times New Roman" w:hAnsi="Times New Roman"/>
          <w:b/>
          <w:sz w:val="24"/>
          <w:szCs w:val="24"/>
        </w:rPr>
        <w:t>т по местным налогам в Ганинском</w:t>
      </w:r>
      <w:r w:rsidRPr="00B55844">
        <w:rPr>
          <w:rFonts w:ascii="Times New Roman" w:hAnsi="Times New Roman"/>
          <w:b/>
          <w:sz w:val="24"/>
          <w:szCs w:val="24"/>
        </w:rPr>
        <w:t xml:space="preserve"> сельсовете </w:t>
      </w:r>
    </w:p>
    <w:p w:rsidR="002E4A65" w:rsidRDefault="002E4A65" w:rsidP="00B558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4A65" w:rsidRDefault="002E4A65" w:rsidP="00B55844">
      <w:pPr>
        <w:pStyle w:val="a4"/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B55844">
        <w:rPr>
          <w:b/>
          <w:sz w:val="24"/>
          <w:szCs w:val="24"/>
        </w:rPr>
        <w:t>Оценка бюджетной эффективности налоговых льгот по местным налогам</w:t>
      </w:r>
    </w:p>
    <w:p w:rsidR="002E4A65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1.1. Оценка бюджетной эффективности налоговых льгот </w:t>
      </w:r>
      <w:r>
        <w:rPr>
          <w:rFonts w:ascii="Times New Roman" w:hAnsi="Times New Roman"/>
          <w:sz w:val="24"/>
          <w:szCs w:val="24"/>
        </w:rPr>
        <w:t xml:space="preserve">по местным налогам </w:t>
      </w:r>
      <w:r w:rsidRPr="008823EC">
        <w:rPr>
          <w:rFonts w:ascii="Times New Roman" w:hAnsi="Times New Roman"/>
          <w:sz w:val="24"/>
          <w:szCs w:val="24"/>
        </w:rPr>
        <w:t xml:space="preserve">(далее – бюджетная эффективность) производится на основании расчета, в котором определяется эффект для бюджета </w:t>
      </w:r>
      <w:r>
        <w:rPr>
          <w:rFonts w:ascii="Times New Roman" w:hAnsi="Times New Roman"/>
          <w:sz w:val="24"/>
          <w:szCs w:val="24"/>
        </w:rPr>
        <w:t>Ганинского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 (далее – бюджет </w:t>
      </w:r>
      <w:r>
        <w:rPr>
          <w:rFonts w:ascii="Times New Roman" w:hAnsi="Times New Roman"/>
          <w:sz w:val="24"/>
          <w:szCs w:val="24"/>
        </w:rPr>
        <w:t>Ганинского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сельсовета) от предоставления налоговых льгот </w:t>
      </w:r>
      <w:r>
        <w:rPr>
          <w:rFonts w:ascii="Times New Roman" w:hAnsi="Times New Roman"/>
          <w:sz w:val="24"/>
          <w:szCs w:val="24"/>
        </w:rPr>
        <w:t xml:space="preserve">по местным налогам </w:t>
      </w:r>
      <w:r w:rsidRPr="008823E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Ганинском сельсовете </w:t>
      </w:r>
      <w:r w:rsidRPr="008823EC">
        <w:rPr>
          <w:rFonts w:ascii="Times New Roman" w:hAnsi="Times New Roman"/>
          <w:sz w:val="24"/>
          <w:szCs w:val="24"/>
        </w:rPr>
        <w:t>отдельным категориям налогоплательщиков (далее – налоговые льготы), выражающийся в увеличении поступлен</w:t>
      </w:r>
      <w:r>
        <w:rPr>
          <w:rFonts w:ascii="Times New Roman" w:hAnsi="Times New Roman"/>
          <w:sz w:val="24"/>
          <w:szCs w:val="24"/>
        </w:rPr>
        <w:t xml:space="preserve">ий налоговых платежей в бюджет Ганинского сельсовета </w:t>
      </w:r>
      <w:r w:rsidRPr="008823EC">
        <w:rPr>
          <w:rFonts w:ascii="Times New Roman" w:hAnsi="Times New Roman"/>
          <w:sz w:val="24"/>
          <w:szCs w:val="24"/>
        </w:rPr>
        <w:t>по сравнению с величиной выпадающих доходов  городского  бюджета.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1.2. Коэффициент бюджетной эффективности (</w:t>
      </w:r>
      <w:proofErr w:type="spellStart"/>
      <w:r w:rsidRPr="008823EC">
        <w:rPr>
          <w:rFonts w:ascii="Times New Roman" w:hAnsi="Times New Roman"/>
          <w:sz w:val="24"/>
          <w:szCs w:val="24"/>
        </w:rPr>
        <w:t>Кбэф</w:t>
      </w:r>
      <w:proofErr w:type="spellEnd"/>
      <w:r w:rsidRPr="008823EC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23EC">
        <w:rPr>
          <w:rFonts w:ascii="Times New Roman" w:hAnsi="Times New Roman"/>
          <w:sz w:val="24"/>
          <w:szCs w:val="24"/>
        </w:rPr>
        <w:t>Кбэф</w:t>
      </w:r>
      <w:proofErr w:type="spellEnd"/>
      <w:r w:rsidRPr="008823EC">
        <w:rPr>
          <w:rFonts w:ascii="Times New Roman" w:hAnsi="Times New Roman"/>
          <w:sz w:val="24"/>
          <w:szCs w:val="24"/>
        </w:rPr>
        <w:t xml:space="preserve"> = НП / ПБ, где: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НП - объем прироста налоговых поступлений в бюджет </w:t>
      </w:r>
      <w:r>
        <w:rPr>
          <w:rFonts w:ascii="Times New Roman" w:hAnsi="Times New Roman"/>
          <w:sz w:val="24"/>
          <w:szCs w:val="24"/>
        </w:rPr>
        <w:t xml:space="preserve">Ганинского </w:t>
      </w:r>
      <w:r w:rsidRPr="008823EC">
        <w:rPr>
          <w:rFonts w:ascii="Times New Roman" w:hAnsi="Times New Roman"/>
          <w:sz w:val="24"/>
          <w:szCs w:val="24"/>
        </w:rPr>
        <w:t>сельсовета;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ПБ - сумма потерь бюджета</w:t>
      </w:r>
      <w:r w:rsidRPr="00474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Ганинского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 от предоставления налоговых льгот.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потерь бюджета Ганинского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 от предоставления налоговых льгот (ПБ) рассчитывается по формуле: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ПБ = (НБ x СН) - (НБ x </w:t>
      </w:r>
      <w:proofErr w:type="spellStart"/>
      <w:r w:rsidRPr="008823EC">
        <w:rPr>
          <w:rFonts w:ascii="Times New Roman" w:hAnsi="Times New Roman"/>
          <w:sz w:val="24"/>
          <w:szCs w:val="24"/>
        </w:rPr>
        <w:t>СНл</w:t>
      </w:r>
      <w:proofErr w:type="spellEnd"/>
      <w:r w:rsidRPr="008823EC">
        <w:rPr>
          <w:rFonts w:ascii="Times New Roman" w:hAnsi="Times New Roman"/>
          <w:sz w:val="24"/>
          <w:szCs w:val="24"/>
        </w:rPr>
        <w:t>), где: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НБ</w:t>
      </w:r>
      <w:r w:rsidRPr="008823EC">
        <w:rPr>
          <w:rFonts w:ascii="Times New Roman" w:hAnsi="Times New Roman"/>
          <w:sz w:val="24"/>
          <w:szCs w:val="24"/>
        </w:rPr>
        <w:softHyphen/>
        <w:t xml:space="preserve"> - налогооблагаемая база по налогу;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СН - ставка по налогу, установленная в соответствии с законодательством о налогах и сборах;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23EC">
        <w:rPr>
          <w:rFonts w:ascii="Times New Roman" w:hAnsi="Times New Roman"/>
          <w:sz w:val="24"/>
          <w:szCs w:val="24"/>
        </w:rPr>
        <w:t>СНл</w:t>
      </w:r>
      <w:proofErr w:type="spellEnd"/>
      <w:r w:rsidRPr="008823EC">
        <w:rPr>
          <w:rFonts w:ascii="Times New Roman" w:hAnsi="Times New Roman"/>
          <w:sz w:val="24"/>
          <w:szCs w:val="24"/>
        </w:rPr>
        <w:t xml:space="preserve"> - ставка по налогу, применяемая с учетом налоговых льгот.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1.3. 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8823EC">
        <w:rPr>
          <w:rFonts w:ascii="Times New Roman" w:hAnsi="Times New Roman"/>
          <w:sz w:val="24"/>
          <w:szCs w:val="24"/>
        </w:rPr>
        <w:t>Кбэф</w:t>
      </w:r>
      <w:proofErr w:type="spellEnd"/>
      <w:r w:rsidRPr="008823EC">
        <w:rPr>
          <w:rFonts w:ascii="Times New Roman" w:hAnsi="Times New Roman"/>
          <w:sz w:val="24"/>
          <w:szCs w:val="24"/>
        </w:rPr>
        <w:t>) больше либо равно единице (</w:t>
      </w:r>
      <w:proofErr w:type="spellStart"/>
      <w:r w:rsidRPr="008823EC">
        <w:rPr>
          <w:rFonts w:ascii="Times New Roman" w:hAnsi="Times New Roman"/>
          <w:sz w:val="24"/>
          <w:szCs w:val="24"/>
        </w:rPr>
        <w:t>Кбэф</w:t>
      </w:r>
      <w:proofErr w:type="spellEnd"/>
      <w:r w:rsidRPr="008823EC">
        <w:rPr>
          <w:rFonts w:ascii="Times New Roman" w:hAnsi="Times New Roman"/>
          <w:sz w:val="24"/>
          <w:szCs w:val="24"/>
        </w:rPr>
        <w:t xml:space="preserve"> ≥ 1).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A65" w:rsidRPr="00B55844" w:rsidRDefault="002E4A65" w:rsidP="00B55844">
      <w:pPr>
        <w:pStyle w:val="a4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B55844">
        <w:rPr>
          <w:b/>
          <w:sz w:val="24"/>
          <w:szCs w:val="24"/>
        </w:rPr>
        <w:t>Оценка социальной эффективности налоговых льгот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2.1. Оценка социальной эффективности налоговых льгот (далее – социальная эффективность) производится на основании показателя, характеризующего востребованность налоговых льгот у налогоплательщиков соответствующей категории.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2.2. Коэффициент социальной эффективности (</w:t>
      </w:r>
      <w:proofErr w:type="spellStart"/>
      <w:r w:rsidRPr="008823EC">
        <w:rPr>
          <w:rFonts w:ascii="Times New Roman" w:hAnsi="Times New Roman"/>
          <w:sz w:val="24"/>
          <w:szCs w:val="24"/>
        </w:rPr>
        <w:t>Ксэф</w:t>
      </w:r>
      <w:proofErr w:type="spellEnd"/>
      <w:r w:rsidRPr="008823EC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23EC">
        <w:rPr>
          <w:rFonts w:ascii="Times New Roman" w:hAnsi="Times New Roman"/>
          <w:sz w:val="24"/>
          <w:szCs w:val="24"/>
        </w:rPr>
        <w:t>Ксэф</w:t>
      </w:r>
      <w:proofErr w:type="spellEnd"/>
      <w:r w:rsidRPr="008823EC">
        <w:rPr>
          <w:rFonts w:ascii="Times New Roman" w:hAnsi="Times New Roman"/>
          <w:sz w:val="24"/>
          <w:szCs w:val="24"/>
        </w:rPr>
        <w:t>=Кл/Ко, где: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Кл - количество налогоплательщиков</w:t>
      </w:r>
      <w:r>
        <w:rPr>
          <w:rFonts w:ascii="Times New Roman" w:hAnsi="Times New Roman"/>
          <w:sz w:val="24"/>
          <w:szCs w:val="24"/>
        </w:rPr>
        <w:t>,</w:t>
      </w:r>
      <w:r w:rsidRPr="008823EC">
        <w:rPr>
          <w:rFonts w:ascii="Times New Roman" w:hAnsi="Times New Roman"/>
          <w:sz w:val="24"/>
          <w:szCs w:val="24"/>
        </w:rPr>
        <w:t xml:space="preserve"> воспользовавшихся льготой;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Ко – общее количество налогоплательщиков соответствующей категории.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823EC">
        <w:rPr>
          <w:rFonts w:ascii="Times New Roman" w:hAnsi="Times New Roman"/>
          <w:sz w:val="24"/>
          <w:szCs w:val="24"/>
        </w:rPr>
        <w:lastRenderedPageBreak/>
        <w:t>Коэффициент социальной эффективности (</w:t>
      </w:r>
      <w:proofErr w:type="spellStart"/>
      <w:r w:rsidRPr="008823EC">
        <w:rPr>
          <w:rFonts w:ascii="Times New Roman" w:hAnsi="Times New Roman"/>
          <w:sz w:val="24"/>
          <w:szCs w:val="24"/>
        </w:rPr>
        <w:t>Ксэф</w:t>
      </w:r>
      <w:proofErr w:type="spellEnd"/>
      <w:r w:rsidRPr="008823EC">
        <w:rPr>
          <w:rFonts w:ascii="Times New Roman" w:hAnsi="Times New Roman"/>
          <w:sz w:val="24"/>
          <w:szCs w:val="24"/>
        </w:rPr>
        <w:t>) принимается равным единице (</w:t>
      </w:r>
      <w:proofErr w:type="spellStart"/>
      <w:r w:rsidRPr="008823EC">
        <w:rPr>
          <w:rFonts w:ascii="Times New Roman" w:hAnsi="Times New Roman"/>
          <w:sz w:val="24"/>
          <w:szCs w:val="24"/>
        </w:rPr>
        <w:t>Ксэф</w:t>
      </w:r>
      <w:proofErr w:type="spellEnd"/>
      <w:r w:rsidRPr="008823EC">
        <w:rPr>
          <w:rFonts w:ascii="Times New Roman" w:hAnsi="Times New Roman"/>
          <w:sz w:val="24"/>
          <w:szCs w:val="24"/>
        </w:rPr>
        <w:t xml:space="preserve">=1) в случае, если налоговой льготой воспользовалось не менее 30 процентов налогоплательщиков соответствующей категории.  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823EC">
        <w:rPr>
          <w:rFonts w:ascii="Times New Roman" w:hAnsi="Times New Roman"/>
          <w:sz w:val="24"/>
          <w:szCs w:val="24"/>
        </w:rP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 w:rsidRPr="008823EC">
        <w:rPr>
          <w:rFonts w:ascii="Times New Roman" w:hAnsi="Times New Roman"/>
          <w:sz w:val="24"/>
          <w:szCs w:val="24"/>
        </w:rPr>
        <w:t>Ксэф</w:t>
      </w:r>
      <w:proofErr w:type="spellEnd"/>
      <w:r w:rsidRPr="008823EC">
        <w:rPr>
          <w:rFonts w:ascii="Times New Roman" w:hAnsi="Times New Roman"/>
          <w:sz w:val="24"/>
          <w:szCs w:val="24"/>
        </w:rPr>
        <w:t>) равно единице (</w:t>
      </w:r>
      <w:proofErr w:type="spellStart"/>
      <w:r w:rsidRPr="008823EC">
        <w:rPr>
          <w:rFonts w:ascii="Times New Roman" w:hAnsi="Times New Roman"/>
          <w:sz w:val="24"/>
          <w:szCs w:val="24"/>
        </w:rPr>
        <w:t>Ксэф</w:t>
      </w:r>
      <w:proofErr w:type="spellEnd"/>
      <w:r w:rsidRPr="008823EC">
        <w:rPr>
          <w:rFonts w:ascii="Times New Roman" w:hAnsi="Times New Roman"/>
          <w:sz w:val="24"/>
          <w:szCs w:val="24"/>
        </w:rPr>
        <w:t>=1).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B55844" w:rsidRDefault="002E4A65" w:rsidP="00B55844">
      <w:pPr>
        <w:pStyle w:val="a4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B55844">
        <w:rPr>
          <w:b/>
          <w:sz w:val="24"/>
          <w:szCs w:val="24"/>
        </w:rPr>
        <w:t>Расчет показателя эффективности налоговых льгот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3.1. Показатель эффективности налоговых льгот (</w:t>
      </w:r>
      <w:proofErr w:type="spellStart"/>
      <w:r w:rsidRPr="008823EC">
        <w:rPr>
          <w:rFonts w:ascii="Times New Roman" w:hAnsi="Times New Roman"/>
          <w:sz w:val="24"/>
          <w:szCs w:val="24"/>
        </w:rPr>
        <w:t>ЭФнл</w:t>
      </w:r>
      <w:proofErr w:type="spellEnd"/>
      <w:r w:rsidRPr="008823EC">
        <w:rPr>
          <w:rFonts w:ascii="Times New Roman" w:hAnsi="Times New Roman"/>
          <w:sz w:val="24"/>
          <w:szCs w:val="24"/>
        </w:rPr>
        <w:t>) (далее – показатель эффективности) определяется как отношение суммы коэффициентов бюджетной (</w:t>
      </w:r>
      <w:proofErr w:type="spellStart"/>
      <w:r w:rsidRPr="008823EC">
        <w:rPr>
          <w:rFonts w:ascii="Times New Roman" w:hAnsi="Times New Roman"/>
          <w:sz w:val="24"/>
          <w:szCs w:val="24"/>
        </w:rPr>
        <w:t>Кбэф</w:t>
      </w:r>
      <w:proofErr w:type="spellEnd"/>
      <w:r w:rsidRPr="008823EC">
        <w:rPr>
          <w:rFonts w:ascii="Times New Roman" w:hAnsi="Times New Roman"/>
          <w:sz w:val="24"/>
          <w:szCs w:val="24"/>
        </w:rPr>
        <w:t>) и социальной эффективности (</w:t>
      </w:r>
      <w:proofErr w:type="spellStart"/>
      <w:r w:rsidRPr="008823EC">
        <w:rPr>
          <w:rFonts w:ascii="Times New Roman" w:hAnsi="Times New Roman"/>
          <w:sz w:val="24"/>
          <w:szCs w:val="24"/>
        </w:rPr>
        <w:t>Ксэф</w:t>
      </w:r>
      <w:proofErr w:type="spellEnd"/>
      <w:r w:rsidRPr="008823EC">
        <w:rPr>
          <w:rFonts w:ascii="Times New Roman" w:hAnsi="Times New Roman"/>
          <w:sz w:val="24"/>
          <w:szCs w:val="24"/>
        </w:rPr>
        <w:t>) к числу указанных коэффициентов и рассчитывается по формуле: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23EC">
        <w:rPr>
          <w:rFonts w:ascii="Times New Roman" w:hAnsi="Times New Roman"/>
          <w:sz w:val="24"/>
          <w:szCs w:val="24"/>
        </w:rPr>
        <w:t>ЭФнл</w:t>
      </w:r>
      <w:proofErr w:type="spellEnd"/>
      <w:r w:rsidRPr="008823EC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8823EC">
        <w:rPr>
          <w:rFonts w:ascii="Times New Roman" w:hAnsi="Times New Roman"/>
          <w:sz w:val="24"/>
          <w:szCs w:val="24"/>
        </w:rPr>
        <w:t>Кбэф</w:t>
      </w:r>
      <w:proofErr w:type="spellEnd"/>
      <w:r w:rsidRPr="008823EC">
        <w:rPr>
          <w:rFonts w:ascii="Times New Roman" w:hAnsi="Times New Roman"/>
          <w:sz w:val="24"/>
          <w:szCs w:val="24"/>
        </w:rPr>
        <w:t xml:space="preserve">+ </w:t>
      </w:r>
      <w:proofErr w:type="spellStart"/>
      <w:proofErr w:type="gramStart"/>
      <w:r w:rsidRPr="008823EC">
        <w:rPr>
          <w:rFonts w:ascii="Times New Roman" w:hAnsi="Times New Roman"/>
          <w:sz w:val="24"/>
          <w:szCs w:val="24"/>
        </w:rPr>
        <w:t>Ксэф</w:t>
      </w:r>
      <w:proofErr w:type="spellEnd"/>
      <w:r w:rsidRPr="008823EC">
        <w:rPr>
          <w:rFonts w:ascii="Times New Roman" w:hAnsi="Times New Roman"/>
          <w:sz w:val="24"/>
          <w:szCs w:val="24"/>
        </w:rPr>
        <w:t>)/</w:t>
      </w:r>
      <w:proofErr w:type="gramEnd"/>
      <w:r w:rsidRPr="008823EC">
        <w:rPr>
          <w:rFonts w:ascii="Times New Roman" w:hAnsi="Times New Roman"/>
          <w:sz w:val="24"/>
          <w:szCs w:val="24"/>
        </w:rPr>
        <w:t>2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Налоговые льготы имеют положительную эффективность, если значение показателя эффективности (</w:t>
      </w:r>
      <w:proofErr w:type="spellStart"/>
      <w:r w:rsidRPr="008823EC">
        <w:rPr>
          <w:rFonts w:ascii="Times New Roman" w:hAnsi="Times New Roman"/>
          <w:sz w:val="24"/>
          <w:szCs w:val="24"/>
        </w:rPr>
        <w:t>ЭФнл</w:t>
      </w:r>
      <w:proofErr w:type="spellEnd"/>
      <w:r w:rsidRPr="008823EC">
        <w:rPr>
          <w:rFonts w:ascii="Times New Roman" w:hAnsi="Times New Roman"/>
          <w:sz w:val="24"/>
          <w:szCs w:val="24"/>
        </w:rPr>
        <w:t>) больше либо равно единице (</w:t>
      </w:r>
      <w:proofErr w:type="spellStart"/>
      <w:r w:rsidRPr="008823EC">
        <w:rPr>
          <w:rFonts w:ascii="Times New Roman" w:hAnsi="Times New Roman"/>
          <w:sz w:val="24"/>
          <w:szCs w:val="24"/>
        </w:rPr>
        <w:t>ЭФнл</w:t>
      </w:r>
      <w:proofErr w:type="spellEnd"/>
      <w:r w:rsidRPr="008823EC">
        <w:rPr>
          <w:rFonts w:ascii="Times New Roman" w:hAnsi="Times New Roman"/>
          <w:sz w:val="24"/>
          <w:szCs w:val="24"/>
        </w:rPr>
        <w:t xml:space="preserve"> ≥ 1). </w:t>
      </w: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B55844">
      <w:pPr>
        <w:jc w:val="both"/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8823EC">
      <w:pPr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Приложение № 1</w:t>
      </w: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Порядку оценки эффективности                         </w:t>
      </w: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предоставленных налоговых льгот         </w:t>
      </w: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 местным налогам в Ганинском </w:t>
      </w:r>
      <w:r w:rsidRPr="008823EC">
        <w:rPr>
          <w:rFonts w:ascii="Times New Roman" w:hAnsi="Times New Roman"/>
          <w:sz w:val="24"/>
          <w:szCs w:val="24"/>
        </w:rPr>
        <w:t>сельсовете</w:t>
      </w:r>
    </w:p>
    <w:p w:rsidR="002E4A65" w:rsidRPr="008823EC" w:rsidRDefault="002E4A65" w:rsidP="004822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E4A65" w:rsidRPr="0048224E" w:rsidRDefault="002E4A65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48224E">
        <w:rPr>
          <w:rFonts w:ascii="Times New Roman" w:hAnsi="Times New Roman"/>
          <w:b/>
          <w:sz w:val="24"/>
          <w:szCs w:val="24"/>
        </w:rPr>
        <w:t>предо</w:t>
      </w:r>
      <w:r>
        <w:rPr>
          <w:rFonts w:ascii="Times New Roman" w:hAnsi="Times New Roman"/>
          <w:b/>
          <w:sz w:val="24"/>
          <w:szCs w:val="24"/>
        </w:rPr>
        <w:t>ставленных на территории Ганинского</w:t>
      </w:r>
      <w:r w:rsidRPr="0048224E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E4A65" w:rsidRPr="0048224E" w:rsidRDefault="002E4A65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224E">
        <w:rPr>
          <w:rFonts w:ascii="Times New Roman" w:hAnsi="Times New Roman"/>
          <w:b/>
          <w:sz w:val="24"/>
          <w:szCs w:val="24"/>
        </w:rPr>
        <w:t>налоговых льгот по местным налогам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6"/>
        <w:gridCol w:w="1386"/>
        <w:gridCol w:w="2079"/>
        <w:gridCol w:w="1584"/>
        <w:gridCol w:w="1386"/>
        <w:gridCol w:w="1960"/>
      </w:tblGrid>
      <w:tr w:rsidR="002E4A65" w:rsidRPr="009F3EC0" w:rsidTr="0048224E">
        <w:trPr>
          <w:trHeight w:val="960"/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Наименование    налога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решения Ганинской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>сельской Думы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90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 xml:space="preserve">     категории    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>налогоплательщиков, которым предоставлена льгота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Цель    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>предоставления    льготы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90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Start"/>
            <w:r w:rsidRPr="009F3EC0">
              <w:rPr>
                <w:rFonts w:ascii="Times New Roman" w:hAnsi="Times New Roman"/>
                <w:sz w:val="24"/>
                <w:szCs w:val="24"/>
              </w:rPr>
              <w:t>содержа-</w:t>
            </w:r>
            <w:proofErr w:type="spellStart"/>
            <w:r w:rsidRPr="009F3EC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9F3EC0">
              <w:rPr>
                <w:rFonts w:ascii="Times New Roman" w:hAnsi="Times New Roman"/>
                <w:sz w:val="24"/>
                <w:szCs w:val="24"/>
              </w:rPr>
              <w:t>) льготы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482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потерь бюджета Ганинского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от предоставления налоговых </w:t>
            </w:r>
            <w:proofErr w:type="gramStart"/>
            <w:r w:rsidRPr="009F3EC0">
              <w:rPr>
                <w:rFonts w:ascii="Times New Roman" w:hAnsi="Times New Roman"/>
                <w:sz w:val="24"/>
                <w:szCs w:val="24"/>
              </w:rPr>
              <w:t>льгот,(</w:t>
            </w:r>
            <w:proofErr w:type="gramEnd"/>
            <w:r w:rsidRPr="009F3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EC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9F3E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E4A65" w:rsidRPr="009F3EC0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4A65" w:rsidRPr="009F3EC0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A65" w:rsidRDefault="002E4A65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E4A65" w:rsidRPr="008823EC" w:rsidRDefault="002E4A65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Приложение № 2</w:t>
      </w:r>
    </w:p>
    <w:p w:rsidR="002E4A65" w:rsidRPr="008823EC" w:rsidRDefault="002E4A65" w:rsidP="007106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Порядку оценки эффективности                         </w:t>
      </w:r>
    </w:p>
    <w:p w:rsidR="002E4A65" w:rsidRPr="008823EC" w:rsidRDefault="002E4A65" w:rsidP="007106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предоставленных </w:t>
      </w:r>
      <w:r w:rsidRPr="008823EC">
        <w:rPr>
          <w:rFonts w:ascii="Times New Roman" w:hAnsi="Times New Roman"/>
          <w:sz w:val="24"/>
          <w:szCs w:val="24"/>
        </w:rPr>
        <w:t>налоговых льгот</w:t>
      </w:r>
      <w:r>
        <w:rPr>
          <w:rFonts w:ascii="Times New Roman" w:hAnsi="Times New Roman"/>
          <w:sz w:val="24"/>
          <w:szCs w:val="24"/>
        </w:rPr>
        <w:t xml:space="preserve"> по местным налогам</w:t>
      </w:r>
      <w:r w:rsidRPr="008823EC">
        <w:rPr>
          <w:rFonts w:ascii="Times New Roman" w:hAnsi="Times New Roman"/>
          <w:sz w:val="24"/>
          <w:szCs w:val="24"/>
        </w:rPr>
        <w:t xml:space="preserve">         </w:t>
      </w:r>
    </w:p>
    <w:p w:rsidR="002E4A65" w:rsidRPr="008823EC" w:rsidRDefault="002E4A65" w:rsidP="007106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в</w:t>
      </w:r>
      <w:r>
        <w:rPr>
          <w:rFonts w:ascii="Times New Roman" w:hAnsi="Times New Roman"/>
          <w:sz w:val="24"/>
          <w:szCs w:val="24"/>
        </w:rPr>
        <w:t xml:space="preserve"> Ганинском</w:t>
      </w:r>
      <w:r w:rsidRPr="008823EC">
        <w:rPr>
          <w:rFonts w:ascii="Times New Roman" w:hAnsi="Times New Roman"/>
          <w:sz w:val="24"/>
          <w:szCs w:val="24"/>
        </w:rPr>
        <w:t xml:space="preserve"> сельсовете</w:t>
      </w:r>
    </w:p>
    <w:p w:rsidR="002E4A65" w:rsidRPr="009006CB" w:rsidRDefault="002E4A65" w:rsidP="004822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00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E4A65" w:rsidRDefault="002E4A65" w:rsidP="00482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оценка потерь бюджета Ганинского сельсовета при предоставлении льгот по местным налогам</w:t>
      </w:r>
    </w:p>
    <w:p w:rsidR="002E4A65" w:rsidRPr="008823EC" w:rsidRDefault="002E4A65" w:rsidP="004822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по состоянию   на "__" ________________ 20__ года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Вид налога   ________________________________________________________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Содержание налоговой льготы    _______________________________________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Категория получателей льготы    ______________________________________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964"/>
        <w:gridCol w:w="1275"/>
        <w:gridCol w:w="2977"/>
      </w:tblGrid>
      <w:tr w:rsidR="002E4A65" w:rsidRPr="009F3EC0" w:rsidTr="0048224E">
        <w:trPr>
          <w:cantSplit/>
          <w:trHeight w:val="6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E4A65" w:rsidRPr="009F3EC0" w:rsidTr="004822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Налоговая база по налогу за период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 xml:space="preserve">с начала года, тыс. руб.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48224E">
        <w:trPr>
          <w:cantSplit/>
          <w:trHeight w:val="4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Размер сокращения налоговой базы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 xml:space="preserve">по налогу за период с начала года, тыс. руб.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При освобождении       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 xml:space="preserve">от налогообложения части базы налога             </w:t>
            </w:r>
          </w:p>
        </w:tc>
      </w:tr>
      <w:tr w:rsidR="002E4A65" w:rsidRPr="009F3EC0" w:rsidTr="004822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Базовая ставка налога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При применении         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>пониженной ставки налога</w:t>
            </w:r>
          </w:p>
        </w:tc>
      </w:tr>
      <w:tr w:rsidR="002E4A65" w:rsidRPr="009F3EC0" w:rsidTr="004822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Льготная ставка налога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При применении         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>пониженной ставки налога</w:t>
            </w:r>
          </w:p>
        </w:tc>
      </w:tr>
      <w:tr w:rsidR="002E4A65" w:rsidRPr="009F3EC0" w:rsidTr="0048224E">
        <w:trPr>
          <w:cantSplit/>
          <w:trHeight w:val="6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потерь бюджета Ганинского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от   предоставления налоговых льгот, тыс. рублей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Приложение № 1</w:t>
      </w:r>
    </w:p>
    <w:p w:rsidR="002E4A65" w:rsidRPr="008823EC" w:rsidRDefault="002E4A65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Методике оценки эффективности                         </w:t>
      </w:r>
    </w:p>
    <w:p w:rsidR="002E4A65" w:rsidRPr="008823EC" w:rsidRDefault="002E4A65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предоставленных налоговых льгот</w:t>
      </w:r>
      <w:r>
        <w:rPr>
          <w:rFonts w:ascii="Times New Roman" w:hAnsi="Times New Roman"/>
          <w:sz w:val="24"/>
          <w:szCs w:val="24"/>
        </w:rPr>
        <w:t xml:space="preserve"> по местным налогам</w:t>
      </w:r>
      <w:r w:rsidRPr="008823EC">
        <w:rPr>
          <w:rFonts w:ascii="Times New Roman" w:hAnsi="Times New Roman"/>
          <w:sz w:val="24"/>
          <w:szCs w:val="24"/>
        </w:rPr>
        <w:t xml:space="preserve">         </w:t>
      </w:r>
    </w:p>
    <w:p w:rsidR="002E4A65" w:rsidRPr="008823EC" w:rsidRDefault="002E4A65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в Ганинском</w:t>
      </w:r>
      <w:r w:rsidRPr="008823EC">
        <w:rPr>
          <w:rFonts w:ascii="Times New Roman" w:hAnsi="Times New Roman"/>
          <w:sz w:val="24"/>
          <w:szCs w:val="24"/>
        </w:rPr>
        <w:t xml:space="preserve"> сельсовете</w:t>
      </w:r>
    </w:p>
    <w:p w:rsidR="002E4A65" w:rsidRPr="008823EC" w:rsidRDefault="002E4A65" w:rsidP="0071068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9006CB" w:rsidRDefault="002E4A65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</w:rPr>
        <w:t>Расчет бюджетной эффективности предоставления налоговых</w:t>
      </w:r>
    </w:p>
    <w:p w:rsidR="002E4A65" w:rsidRPr="009006CB" w:rsidRDefault="002E4A65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</w:rPr>
        <w:t>льгот по состоянию на "____" ____________ 201__ г.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Вид налога _________________________________________________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Содержание налоговой льготы 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Категория получателей льготы 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Наименование налогоплательщика, ИНН 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2E4A65" w:rsidRPr="009F3EC0" w:rsidTr="0073329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                       Показатель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</w:p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2E4A65" w:rsidRPr="009F3EC0" w:rsidTr="0073329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A65" w:rsidRPr="009F3EC0" w:rsidTr="0073329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Объем налогов</w:t>
            </w:r>
            <w:r>
              <w:rPr>
                <w:rFonts w:ascii="Times New Roman" w:hAnsi="Times New Roman"/>
                <w:sz w:val="24"/>
                <w:szCs w:val="24"/>
              </w:rPr>
              <w:t>ых платежей в бюджет Ганинского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сельсовета в отчетном году, (тыс. руб.)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733291">
        <w:trPr>
          <w:trHeight w:val="5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Объем налогов</w:t>
            </w:r>
            <w:r>
              <w:rPr>
                <w:rFonts w:ascii="Times New Roman" w:hAnsi="Times New Roman"/>
                <w:sz w:val="24"/>
                <w:szCs w:val="24"/>
              </w:rPr>
              <w:t>ых платежей в бюджет Ганинского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сельсовета за год,         </w:t>
            </w:r>
          </w:p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предшествующий </w:t>
            </w:r>
            <w:proofErr w:type="gramStart"/>
            <w:r w:rsidRPr="009F3EC0">
              <w:rPr>
                <w:rFonts w:ascii="Times New Roman" w:hAnsi="Times New Roman"/>
                <w:sz w:val="24"/>
                <w:szCs w:val="24"/>
              </w:rPr>
              <w:t>отчетному(</w:t>
            </w:r>
            <w:proofErr w:type="gramEnd"/>
            <w:r w:rsidRPr="009F3EC0">
              <w:rPr>
                <w:rFonts w:ascii="Times New Roman" w:hAnsi="Times New Roman"/>
                <w:sz w:val="24"/>
                <w:szCs w:val="24"/>
              </w:rPr>
              <w:t xml:space="preserve">тыс. руб.)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73329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Объем прироста налоговых поступлений в районный бюджет за отчетный год, тыс. руб.              (п.1 – п.2)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73329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потерь бюджета Ганинского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сельсовета от предоставления налоговой льготы в отчетном в отчетном году, (тыс. руб.)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733291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Коэффициент бюджетной эффективности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48224E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Оценка бюджетной эффективности предоставленных налоговых льгот, (положительная, отрицательная)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4808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Приложение № 2</w:t>
      </w:r>
    </w:p>
    <w:p w:rsidR="002E4A65" w:rsidRPr="008823EC" w:rsidRDefault="002E4A65" w:rsidP="004808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Методике оценки эффективности                         </w:t>
      </w:r>
    </w:p>
    <w:p w:rsidR="002E4A65" w:rsidRPr="008823EC" w:rsidRDefault="002E4A65" w:rsidP="004808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предоставленных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3EC">
        <w:rPr>
          <w:rFonts w:ascii="Times New Roman" w:hAnsi="Times New Roman"/>
          <w:sz w:val="24"/>
          <w:szCs w:val="24"/>
        </w:rPr>
        <w:t xml:space="preserve">налоговых льгот         </w:t>
      </w:r>
    </w:p>
    <w:p w:rsidR="002E4A65" w:rsidRPr="008823EC" w:rsidRDefault="002E4A65" w:rsidP="004808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в Ганинском </w:t>
      </w:r>
      <w:r w:rsidRPr="008823EC">
        <w:rPr>
          <w:rFonts w:ascii="Times New Roman" w:hAnsi="Times New Roman"/>
          <w:sz w:val="24"/>
          <w:szCs w:val="24"/>
        </w:rPr>
        <w:t>сельсовете</w:t>
      </w:r>
    </w:p>
    <w:p w:rsidR="002E4A65" w:rsidRPr="008823EC" w:rsidRDefault="002E4A65" w:rsidP="0071068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E4A65" w:rsidRDefault="002E4A65" w:rsidP="009006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Расчет социальной эффективности предоставления</w:t>
      </w:r>
      <w:r>
        <w:rPr>
          <w:rFonts w:ascii="Times New Roman" w:hAnsi="Times New Roman"/>
          <w:sz w:val="24"/>
          <w:szCs w:val="24"/>
        </w:rPr>
        <w:t xml:space="preserve"> налоговых льгот </w:t>
      </w:r>
    </w:p>
    <w:p w:rsidR="002E4A65" w:rsidRPr="008823EC" w:rsidRDefault="002E4A65" w:rsidP="00E309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плательщикам – юридическим лицам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3EC">
        <w:rPr>
          <w:rFonts w:ascii="Times New Roman" w:hAnsi="Times New Roman"/>
          <w:sz w:val="24"/>
          <w:szCs w:val="24"/>
        </w:rPr>
        <w:t>по состоянию на "____" ____________ 201__ г.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Вид налога _________________________________________________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Содержание налоговой льготы 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Категория получателей льготы _______________________________</w:t>
      </w: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Количество получателей льготы_______________________________</w:t>
      </w: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938"/>
        <w:gridCol w:w="1418"/>
      </w:tblGrid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Прирост средней заработной платы, (тыс. руб.)             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Прирост расходов на обучение, переподготовку, повышение квалификации персонала, (тыс. </w:t>
            </w:r>
            <w:proofErr w:type="gramStart"/>
            <w:r w:rsidRPr="009F3EC0">
              <w:rPr>
                <w:rFonts w:ascii="Times New Roman" w:hAnsi="Times New Roman"/>
                <w:sz w:val="24"/>
                <w:szCs w:val="24"/>
              </w:rPr>
              <w:t>руб. )</w:t>
            </w:r>
            <w:proofErr w:type="gramEnd"/>
            <w:r w:rsidRPr="009F3EC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Прирост суммы отчислений на социальные проекты, (тыс. руб.)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Прирост суммы средств, направленных налогоплательщиком на благотворительность, тыс. руб.                            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9F3EC0">
        <w:trPr>
          <w:trHeight w:val="333"/>
        </w:trPr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работников налогоплательщика, чел. 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Выпадающие доходы за счет налоговой льготы в отчетном году, тыс. руб.                                           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Коэффициент социальной эффективности                      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E3098C" w:rsidRDefault="002E4A65" w:rsidP="0048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 xml:space="preserve">Расчет социальной эффективности предоставления налоговых льгот </w:t>
      </w:r>
    </w:p>
    <w:p w:rsidR="002E4A65" w:rsidRPr="00E3098C" w:rsidRDefault="002E4A65" w:rsidP="0048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>налогоплательщикам - физическим лицам, не являющимся предпринимателями,</w:t>
      </w:r>
    </w:p>
    <w:p w:rsidR="002E4A65" w:rsidRPr="008823EC" w:rsidRDefault="002E4A65" w:rsidP="004808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>по состоянию на "____" ____________ 201__</w:t>
      </w:r>
      <w:r w:rsidRPr="008823EC">
        <w:rPr>
          <w:rFonts w:ascii="Times New Roman" w:hAnsi="Times New Roman"/>
          <w:sz w:val="24"/>
          <w:szCs w:val="24"/>
        </w:rPr>
        <w:t xml:space="preserve"> г.</w:t>
      </w:r>
    </w:p>
    <w:p w:rsidR="002E4A65" w:rsidRPr="008823EC" w:rsidRDefault="002E4A65" w:rsidP="00E3098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Вид налога _________________________________________________</w:t>
      </w:r>
    </w:p>
    <w:p w:rsidR="002E4A65" w:rsidRDefault="002E4A65" w:rsidP="00E3098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Содержание налоговой льготы ________________________________</w:t>
      </w:r>
    </w:p>
    <w:p w:rsidR="002E4A65" w:rsidRPr="008823EC" w:rsidRDefault="002E4A65" w:rsidP="00E309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221"/>
        <w:gridCol w:w="1276"/>
      </w:tblGrid>
      <w:tr w:rsidR="002E4A65" w:rsidRPr="009F3EC0" w:rsidTr="00E3098C">
        <w:trPr>
          <w:trHeight w:val="2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2E4A65" w:rsidRPr="009F3EC0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A65" w:rsidRPr="009F3EC0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Объем налоговых льгот, предоставленных в оцениваемом периоде, (</w:t>
            </w:r>
            <w:proofErr w:type="spellStart"/>
            <w:r w:rsidRPr="009F3EC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9F3EC0">
              <w:rPr>
                <w:rFonts w:ascii="Times New Roman" w:hAnsi="Times New Roman"/>
                <w:sz w:val="24"/>
                <w:szCs w:val="24"/>
              </w:rPr>
              <w:t xml:space="preserve">.)    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Численность налогоплательщиков, заявившихся на льготу в оцениваемом периоде, (чел.)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48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Объем налоговых льгот, предоставленных за период, предшествующий     оцениваемому, (</w:t>
            </w:r>
            <w:proofErr w:type="spellStart"/>
            <w:r w:rsidRPr="009F3EC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9F3EC0">
              <w:rPr>
                <w:rFonts w:ascii="Times New Roman" w:hAnsi="Times New Roman"/>
                <w:sz w:val="24"/>
                <w:szCs w:val="24"/>
              </w:rPr>
              <w:t xml:space="preserve">.)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Численность налогоплательщиков, заявившихся на льготу в периоде, предшествующем оцениваемому, (чел.)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Коэффициент социальной эффективности налоговой льготы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1A7" w:rsidRDefault="00B501A7" w:rsidP="00636880">
      <w:pPr>
        <w:rPr>
          <w:rFonts w:ascii="Times New Roman" w:hAnsi="Times New Roman"/>
          <w:b/>
          <w:sz w:val="24"/>
          <w:szCs w:val="24"/>
        </w:rPr>
        <w:sectPr w:rsidR="00B501A7" w:rsidSect="00EB4B2F">
          <w:pgSz w:w="11906" w:h="16838"/>
          <w:pgMar w:top="851" w:right="851" w:bottom="851" w:left="1418" w:header="720" w:footer="720" w:gutter="0"/>
          <w:cols w:space="720"/>
          <w:docGrid w:linePitch="299"/>
        </w:sectPr>
      </w:pPr>
    </w:p>
    <w:p w:rsidR="002E4A65" w:rsidRPr="00E3098C" w:rsidRDefault="002E4A65" w:rsidP="0048086E">
      <w:pPr>
        <w:jc w:val="center"/>
        <w:rPr>
          <w:rFonts w:ascii="Times New Roman" w:hAnsi="Times New Roman"/>
          <w:b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lastRenderedPageBreak/>
        <w:t>Сводный отчет оценки эффективности предоставления</w:t>
      </w:r>
    </w:p>
    <w:p w:rsidR="002E4A65" w:rsidRPr="00E3098C" w:rsidRDefault="002E4A65" w:rsidP="0048086E">
      <w:pPr>
        <w:jc w:val="center"/>
        <w:rPr>
          <w:rFonts w:ascii="Times New Roman" w:hAnsi="Times New Roman"/>
          <w:b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>налоговых льгот по состоянию на "____" ____________ 201__ г.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134"/>
        <w:gridCol w:w="1417"/>
        <w:gridCol w:w="1418"/>
        <w:gridCol w:w="1701"/>
        <w:gridCol w:w="1134"/>
        <w:gridCol w:w="1417"/>
        <w:gridCol w:w="1418"/>
        <w:gridCol w:w="1417"/>
        <w:gridCol w:w="2126"/>
      </w:tblGrid>
      <w:tr w:rsidR="002E4A65" w:rsidRPr="009F3EC0" w:rsidTr="00B501A7">
        <w:tc>
          <w:tcPr>
            <w:tcW w:w="567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02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НПА Ганинского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сельсовета, которым установлены налоговые льготы</w:t>
            </w:r>
          </w:p>
        </w:tc>
        <w:tc>
          <w:tcPr>
            <w:tcW w:w="1134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417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418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701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Доля налогоплательщиков, воспользовавшихся налоговыми льготами, в общем объеме налогоплательщиков данной категории, (в %)</w:t>
            </w:r>
          </w:p>
        </w:tc>
        <w:tc>
          <w:tcPr>
            <w:tcW w:w="1134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Объем предоставленных налоговых льгот, тыс. рублей</w:t>
            </w:r>
          </w:p>
        </w:tc>
        <w:tc>
          <w:tcPr>
            <w:tcW w:w="4252" w:type="dxa"/>
            <w:gridSpan w:val="3"/>
            <w:vAlign w:val="center"/>
          </w:tcPr>
          <w:p w:rsidR="002E4A65" w:rsidRPr="009F3EC0" w:rsidRDefault="002E4A65" w:rsidP="0048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Показатели эффективности налоговых льгот</w:t>
            </w:r>
          </w:p>
        </w:tc>
        <w:tc>
          <w:tcPr>
            <w:tcW w:w="2126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Выводы и предложения по оценке эффективности налоговых льгот</w:t>
            </w:r>
          </w:p>
        </w:tc>
      </w:tr>
      <w:tr w:rsidR="002E4A65" w:rsidRPr="009F3EC0" w:rsidTr="00B501A7">
        <w:tc>
          <w:tcPr>
            <w:tcW w:w="567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эффективность (</w:t>
            </w:r>
            <w:proofErr w:type="spellStart"/>
            <w:r w:rsidRPr="009F3EC0">
              <w:rPr>
                <w:rFonts w:ascii="Times New Roman" w:hAnsi="Times New Roman"/>
                <w:sz w:val="24"/>
                <w:szCs w:val="24"/>
              </w:rPr>
              <w:t>Кбэф</w:t>
            </w:r>
            <w:proofErr w:type="spellEnd"/>
            <w:r w:rsidRPr="009F3E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48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proofErr w:type="gramStart"/>
            <w:r w:rsidRPr="009F3EC0">
              <w:rPr>
                <w:rFonts w:ascii="Times New Roman" w:hAnsi="Times New Roman"/>
                <w:sz w:val="24"/>
                <w:szCs w:val="24"/>
              </w:rPr>
              <w:t>эффективность  (</w:t>
            </w:r>
            <w:proofErr w:type="spellStart"/>
            <w:proofErr w:type="gramEnd"/>
            <w:r w:rsidRPr="009F3EC0">
              <w:rPr>
                <w:rFonts w:ascii="Times New Roman" w:hAnsi="Times New Roman"/>
                <w:sz w:val="24"/>
                <w:szCs w:val="24"/>
              </w:rPr>
              <w:t>Ксэф</w:t>
            </w:r>
            <w:proofErr w:type="spellEnd"/>
            <w:r w:rsidRPr="009F3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Показатель эффективности (</w:t>
            </w:r>
            <w:proofErr w:type="spellStart"/>
            <w:r w:rsidRPr="009F3EC0">
              <w:rPr>
                <w:rFonts w:ascii="Times New Roman" w:hAnsi="Times New Roman"/>
                <w:sz w:val="24"/>
                <w:szCs w:val="24"/>
              </w:rPr>
              <w:t>Эфнл</w:t>
            </w:r>
            <w:proofErr w:type="spellEnd"/>
            <w:r w:rsidRPr="009F3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B501A7">
        <w:trPr>
          <w:trHeight w:val="326"/>
        </w:trPr>
        <w:tc>
          <w:tcPr>
            <w:tcW w:w="567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4A65" w:rsidRPr="009F3EC0" w:rsidTr="00B501A7">
        <w:tc>
          <w:tcPr>
            <w:tcW w:w="56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B501A7">
        <w:tc>
          <w:tcPr>
            <w:tcW w:w="56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B501A7">
        <w:tc>
          <w:tcPr>
            <w:tcW w:w="56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A65" w:rsidRPr="008823EC" w:rsidRDefault="002E4A65" w:rsidP="008823EC">
      <w:pPr>
        <w:rPr>
          <w:rFonts w:ascii="Times New Roman" w:hAnsi="Times New Roman"/>
          <w:sz w:val="24"/>
          <w:szCs w:val="24"/>
        </w:rPr>
      </w:pPr>
    </w:p>
    <w:sectPr w:rsidR="002E4A65" w:rsidRPr="008823EC" w:rsidSect="00B501A7">
      <w:pgSz w:w="16838" w:h="11906" w:orient="landscape"/>
      <w:pgMar w:top="851" w:right="851" w:bottom="1418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D97"/>
    <w:multiLevelType w:val="multilevel"/>
    <w:tmpl w:val="18B05D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" w15:restartNumberingAfterBreak="0">
    <w:nsid w:val="049D1B8B"/>
    <w:multiLevelType w:val="multilevel"/>
    <w:tmpl w:val="371A6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374C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062FC5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0EDB2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742726B"/>
    <w:multiLevelType w:val="multilevel"/>
    <w:tmpl w:val="541ACB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91F6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AB1303"/>
    <w:multiLevelType w:val="multilevel"/>
    <w:tmpl w:val="586EC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FAE0D8A"/>
    <w:multiLevelType w:val="hybridMultilevel"/>
    <w:tmpl w:val="7916B5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5F1ED8"/>
    <w:multiLevelType w:val="multilevel"/>
    <w:tmpl w:val="F2900CC6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131E57"/>
    <w:multiLevelType w:val="hybridMultilevel"/>
    <w:tmpl w:val="3746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E6B29"/>
    <w:multiLevelType w:val="hybridMultilevel"/>
    <w:tmpl w:val="97B0A1A8"/>
    <w:lvl w:ilvl="0" w:tplc="7FC4FD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5238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DA803AD"/>
    <w:multiLevelType w:val="hybridMultilevel"/>
    <w:tmpl w:val="79F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1B0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1D25523"/>
    <w:multiLevelType w:val="multilevel"/>
    <w:tmpl w:val="B150CE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64B657E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7" w15:restartNumberingAfterBreak="0">
    <w:nsid w:val="47541437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4DC25115"/>
    <w:multiLevelType w:val="multilevel"/>
    <w:tmpl w:val="A802D91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1E74E33"/>
    <w:multiLevelType w:val="hybridMultilevel"/>
    <w:tmpl w:val="81C27B88"/>
    <w:lvl w:ilvl="0" w:tplc="42646DB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432812"/>
    <w:multiLevelType w:val="multilevel"/>
    <w:tmpl w:val="FD86C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2961CAA"/>
    <w:multiLevelType w:val="multilevel"/>
    <w:tmpl w:val="98E040DE"/>
    <w:lvl w:ilvl="0">
      <w:start w:val="1"/>
      <w:numFmt w:val="none"/>
      <w:lvlText w:val="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2" w15:restartNumberingAfterBreak="0">
    <w:nsid w:val="52B773A9"/>
    <w:multiLevelType w:val="hybridMultilevel"/>
    <w:tmpl w:val="5528509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142AB3"/>
    <w:multiLevelType w:val="multilevel"/>
    <w:tmpl w:val="78EEC8F4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AA34C79"/>
    <w:multiLevelType w:val="multilevel"/>
    <w:tmpl w:val="697C15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5" w15:restartNumberingAfterBreak="0">
    <w:nsid w:val="6B074862"/>
    <w:multiLevelType w:val="multilevel"/>
    <w:tmpl w:val="29FC0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C1E1A09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 w15:restartNumberingAfterBreak="0">
    <w:nsid w:val="6FFF552E"/>
    <w:multiLevelType w:val="hybridMultilevel"/>
    <w:tmpl w:val="1C2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2E1FE0"/>
    <w:multiLevelType w:val="hybridMultilevel"/>
    <w:tmpl w:val="25A0D0AC"/>
    <w:lvl w:ilvl="0" w:tplc="E236C6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D46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D087FF8"/>
    <w:multiLevelType w:val="multilevel"/>
    <w:tmpl w:val="3AF63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E2102D5"/>
    <w:multiLevelType w:val="multilevel"/>
    <w:tmpl w:val="2512AA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0"/>
  </w:num>
  <w:num w:numId="5">
    <w:abstractNumId w:val="18"/>
  </w:num>
  <w:num w:numId="6">
    <w:abstractNumId w:val="15"/>
  </w:num>
  <w:num w:numId="7">
    <w:abstractNumId w:val="5"/>
  </w:num>
  <w:num w:numId="8">
    <w:abstractNumId w:val="22"/>
  </w:num>
  <w:num w:numId="9">
    <w:abstractNumId w:val="12"/>
  </w:num>
  <w:num w:numId="10">
    <w:abstractNumId w:val="16"/>
  </w:num>
  <w:num w:numId="11">
    <w:abstractNumId w:val="14"/>
  </w:num>
  <w:num w:numId="12">
    <w:abstractNumId w:val="29"/>
  </w:num>
  <w:num w:numId="13">
    <w:abstractNumId w:val="4"/>
  </w:num>
  <w:num w:numId="14">
    <w:abstractNumId w:val="27"/>
  </w:num>
  <w:num w:numId="15">
    <w:abstractNumId w:val="10"/>
  </w:num>
  <w:num w:numId="16">
    <w:abstractNumId w:val="11"/>
  </w:num>
  <w:num w:numId="17">
    <w:abstractNumId w:val="3"/>
  </w:num>
  <w:num w:numId="18">
    <w:abstractNumId w:val="19"/>
  </w:num>
  <w:num w:numId="19">
    <w:abstractNumId w:val="31"/>
  </w:num>
  <w:num w:numId="20">
    <w:abstractNumId w:val="28"/>
  </w:num>
  <w:num w:numId="21">
    <w:abstractNumId w:val="23"/>
  </w:num>
  <w:num w:numId="22">
    <w:abstractNumId w:val="17"/>
  </w:num>
  <w:num w:numId="23">
    <w:abstractNumId w:val="25"/>
  </w:num>
  <w:num w:numId="24">
    <w:abstractNumId w:val="21"/>
  </w:num>
  <w:num w:numId="25">
    <w:abstractNumId w:val="6"/>
  </w:num>
  <w:num w:numId="26">
    <w:abstractNumId w:val="9"/>
  </w:num>
  <w:num w:numId="27">
    <w:abstractNumId w:val="13"/>
  </w:num>
  <w:num w:numId="28">
    <w:abstractNumId w:val="2"/>
  </w:num>
  <w:num w:numId="29">
    <w:abstractNumId w:val="30"/>
  </w:num>
  <w:num w:numId="30">
    <w:abstractNumId w:val="20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791"/>
    <w:rsid w:val="00011A2F"/>
    <w:rsid w:val="00071757"/>
    <w:rsid w:val="001216CF"/>
    <w:rsid w:val="00143D6F"/>
    <w:rsid w:val="001818D8"/>
    <w:rsid w:val="001D75C0"/>
    <w:rsid w:val="00201FD8"/>
    <w:rsid w:val="00294381"/>
    <w:rsid w:val="002E4A65"/>
    <w:rsid w:val="002F498F"/>
    <w:rsid w:val="003A5E03"/>
    <w:rsid w:val="003C003B"/>
    <w:rsid w:val="0047011F"/>
    <w:rsid w:val="00474770"/>
    <w:rsid w:val="0048086E"/>
    <w:rsid w:val="0048224E"/>
    <w:rsid w:val="004E11A0"/>
    <w:rsid w:val="00531148"/>
    <w:rsid w:val="00580C7D"/>
    <w:rsid w:val="00636880"/>
    <w:rsid w:val="00657825"/>
    <w:rsid w:val="006C6489"/>
    <w:rsid w:val="00710689"/>
    <w:rsid w:val="00715994"/>
    <w:rsid w:val="007211D5"/>
    <w:rsid w:val="00733291"/>
    <w:rsid w:val="007D247B"/>
    <w:rsid w:val="008150D0"/>
    <w:rsid w:val="008823EC"/>
    <w:rsid w:val="008B0447"/>
    <w:rsid w:val="008B7A50"/>
    <w:rsid w:val="008F221B"/>
    <w:rsid w:val="009006CB"/>
    <w:rsid w:val="00900FC6"/>
    <w:rsid w:val="00930637"/>
    <w:rsid w:val="009F3EC0"/>
    <w:rsid w:val="00A84791"/>
    <w:rsid w:val="00AF47A0"/>
    <w:rsid w:val="00B501A7"/>
    <w:rsid w:val="00B55844"/>
    <w:rsid w:val="00C201E2"/>
    <w:rsid w:val="00C32F37"/>
    <w:rsid w:val="00C50849"/>
    <w:rsid w:val="00CD7D4F"/>
    <w:rsid w:val="00D0686C"/>
    <w:rsid w:val="00D34D1B"/>
    <w:rsid w:val="00D4333F"/>
    <w:rsid w:val="00DA7F83"/>
    <w:rsid w:val="00DC12D2"/>
    <w:rsid w:val="00E12CB9"/>
    <w:rsid w:val="00E26196"/>
    <w:rsid w:val="00E3098C"/>
    <w:rsid w:val="00EA5D41"/>
    <w:rsid w:val="00EB4B2F"/>
    <w:rsid w:val="00F7009C"/>
    <w:rsid w:val="00FC35E6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5666813-583D-4BF1-A7C2-19AB6614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21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22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21B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8F221B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A84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A8479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8479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rsid w:val="00A847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84791"/>
    <w:rPr>
      <w:rFonts w:cs="Times New Roman"/>
    </w:rPr>
  </w:style>
  <w:style w:type="character" w:styleId="a6">
    <w:name w:val="Hyperlink"/>
    <w:uiPriority w:val="99"/>
    <w:rsid w:val="00A8479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8479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48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0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D0686C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uiPriority w:val="99"/>
    <w:qFormat/>
    <w:rsid w:val="008F221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8F221B"/>
    <w:rPr>
      <w:rFonts w:ascii="Times New Roman" w:hAnsi="Times New Roman" w:cs="Times New Roman"/>
      <w:b/>
      <w:sz w:val="20"/>
      <w:szCs w:val="20"/>
    </w:rPr>
  </w:style>
  <w:style w:type="paragraph" w:styleId="ac">
    <w:name w:val="Subtitle"/>
    <w:basedOn w:val="a"/>
    <w:link w:val="ad"/>
    <w:uiPriority w:val="99"/>
    <w:qFormat/>
    <w:rsid w:val="008F221B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d">
    <w:name w:val="Подзаголовок Знак"/>
    <w:link w:val="ac"/>
    <w:uiPriority w:val="99"/>
    <w:locked/>
    <w:rsid w:val="008F221B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7C35DDE135CAE10443EF44E4641A9293B09CD9A20C0AC509A62EA5FgAS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5638881C68694D2E28D52F44C4E9D85AACFA9D390F393BD510D7F7F12155E1DDC568BE27F32A3fBz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ganino-pc</cp:lastModifiedBy>
  <cp:revision>25</cp:revision>
  <cp:lastPrinted>2019-02-14T07:57:00Z</cp:lastPrinted>
  <dcterms:created xsi:type="dcterms:W3CDTF">2017-04-28T02:54:00Z</dcterms:created>
  <dcterms:modified xsi:type="dcterms:W3CDTF">2019-02-14T07:59:00Z</dcterms:modified>
</cp:coreProperties>
</file>