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ED" w:rsidRDefault="008531ED" w:rsidP="008531ED">
      <w:r>
        <w:t xml:space="preserve">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E6AA44" wp14:editId="421EB7C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0238" cy="80010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238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</w:t>
      </w:r>
    </w:p>
    <w:p w:rsidR="008531ED" w:rsidRDefault="008531ED" w:rsidP="008531ED"/>
    <w:p w:rsidR="008531ED" w:rsidRDefault="008531ED" w:rsidP="008531ED"/>
    <w:p w:rsidR="008531ED" w:rsidRDefault="008531ED" w:rsidP="008531ED"/>
    <w:p w:rsidR="008531ED" w:rsidRDefault="008531ED" w:rsidP="008531ED"/>
    <w:p w:rsidR="008531ED" w:rsidRDefault="008531ED" w:rsidP="008531ED">
      <w:pPr>
        <w:jc w:val="center"/>
      </w:pPr>
    </w:p>
    <w:p w:rsidR="008531ED" w:rsidRDefault="008531ED" w:rsidP="008531E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КУРГАНСКАЯ ОБЛАСТЬ</w:t>
      </w:r>
    </w:p>
    <w:p w:rsidR="008531ED" w:rsidRDefault="008531ED" w:rsidP="008531ED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ШАДРИНСКИЙ РАЙОН</w:t>
      </w:r>
    </w:p>
    <w:p w:rsidR="008531ED" w:rsidRDefault="008531ED" w:rsidP="008531E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8531ED" w:rsidRDefault="008531ED" w:rsidP="008531ED">
      <w:pPr>
        <w:jc w:val="center"/>
        <w:rPr>
          <w:rFonts w:ascii="Liberation Serif" w:hAnsi="Liberation Serif"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t>АДМИНИСТРАЦИЯ ГАНИНСКОГО СЕЛЬСОВЕТА</w:t>
      </w:r>
    </w:p>
    <w:p w:rsidR="008531ED" w:rsidRDefault="008531ED" w:rsidP="008531ED">
      <w:pPr>
        <w:jc w:val="center"/>
        <w:rPr>
          <w:rFonts w:ascii="Liberation Serif" w:hAnsi="Liberation Serif"/>
          <w:b/>
        </w:rPr>
      </w:pPr>
    </w:p>
    <w:p w:rsidR="008531ED" w:rsidRDefault="008531ED" w:rsidP="008531ED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ПОСТАНОВЛЕНИЕ</w:t>
      </w:r>
    </w:p>
    <w:p w:rsidR="008531ED" w:rsidRDefault="008531ED" w:rsidP="008531ED">
      <w:pPr>
        <w:jc w:val="center"/>
        <w:rPr>
          <w:b/>
          <w:sz w:val="36"/>
          <w:szCs w:val="36"/>
        </w:rPr>
      </w:pPr>
    </w:p>
    <w:p w:rsidR="008531ED" w:rsidRDefault="008531ED" w:rsidP="008531ED">
      <w:pPr>
        <w:jc w:val="both"/>
        <w:rPr>
          <w:rFonts w:ascii="Liberation Serif" w:hAnsi="Liberation Serif"/>
          <w:sz w:val="24"/>
        </w:rPr>
      </w:pPr>
    </w:p>
    <w:p w:rsidR="008531ED" w:rsidRDefault="008531ED" w:rsidP="008531ED">
      <w:pPr>
        <w:jc w:val="both"/>
        <w:rPr>
          <w:rFonts w:ascii="Liberation Serif" w:hAnsi="Liberation Serif"/>
          <w:sz w:val="24"/>
        </w:rPr>
      </w:pPr>
    </w:p>
    <w:p w:rsidR="008531ED" w:rsidRDefault="008531ED" w:rsidP="008531ED">
      <w:pPr>
        <w:jc w:val="both"/>
        <w:rPr>
          <w:rFonts w:ascii="Liberation Serif" w:hAnsi="Liberation Serif"/>
          <w:sz w:val="24"/>
        </w:rPr>
      </w:pPr>
    </w:p>
    <w:p w:rsidR="008531ED" w:rsidRDefault="002F7CEF" w:rsidP="008531ED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от </w:t>
      </w:r>
      <w:r w:rsidRPr="00751569">
        <w:rPr>
          <w:rFonts w:ascii="Liberation Serif" w:hAnsi="Liberation Serif"/>
          <w:sz w:val="24"/>
        </w:rPr>
        <w:t>12.04</w:t>
      </w:r>
      <w:r w:rsidR="008531ED" w:rsidRPr="00751569">
        <w:rPr>
          <w:rFonts w:ascii="Liberation Serif" w:hAnsi="Liberation Serif"/>
          <w:sz w:val="24"/>
        </w:rPr>
        <w:t>.2021 г.</w:t>
      </w:r>
      <w:r w:rsidR="008531ED">
        <w:rPr>
          <w:rFonts w:ascii="Liberation Serif" w:hAnsi="Liberation Serif"/>
          <w:sz w:val="24"/>
        </w:rPr>
        <w:t xml:space="preserve">                                                                                                          </w:t>
      </w:r>
      <w:r w:rsidR="00012716">
        <w:rPr>
          <w:rFonts w:ascii="Liberation Serif" w:hAnsi="Liberation Serif"/>
          <w:sz w:val="24"/>
        </w:rPr>
        <w:t>№ 08</w:t>
      </w:r>
    </w:p>
    <w:p w:rsidR="008531ED" w:rsidRDefault="008531ED" w:rsidP="008531ED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с. Агапино</w:t>
      </w:r>
    </w:p>
    <w:p w:rsidR="008531ED" w:rsidRDefault="008531ED" w:rsidP="008531ED">
      <w:pPr>
        <w:jc w:val="both"/>
        <w:rPr>
          <w:rFonts w:ascii="Liberation Serif" w:hAnsi="Liberation Serif"/>
          <w:sz w:val="24"/>
        </w:rPr>
      </w:pPr>
    </w:p>
    <w:p w:rsidR="002F7CEF" w:rsidRDefault="002F7CEF" w:rsidP="002F7CEF">
      <w:pPr>
        <w:rPr>
          <w:rFonts w:ascii="Liberation Serif" w:hAnsi="Liberation Serif"/>
          <w:sz w:val="24"/>
        </w:rPr>
      </w:pPr>
      <w:r w:rsidRPr="002F7CEF">
        <w:rPr>
          <w:rFonts w:ascii="Liberation Serif" w:hAnsi="Liberation Serif"/>
          <w:sz w:val="24"/>
        </w:rPr>
        <w:t xml:space="preserve">Об утверждении порядка </w:t>
      </w:r>
    </w:p>
    <w:p w:rsidR="002F7CEF" w:rsidRDefault="002F7CEF" w:rsidP="002F7CEF">
      <w:pPr>
        <w:rPr>
          <w:rFonts w:ascii="Liberation Serif" w:hAnsi="Liberation Serif"/>
          <w:sz w:val="24"/>
        </w:rPr>
      </w:pPr>
      <w:r w:rsidRPr="002F7CEF">
        <w:rPr>
          <w:rFonts w:ascii="Liberation Serif" w:hAnsi="Liberation Serif"/>
          <w:sz w:val="24"/>
        </w:rPr>
        <w:t xml:space="preserve">принятия уведомлений, связанных </w:t>
      </w:r>
    </w:p>
    <w:p w:rsidR="002F7CEF" w:rsidRDefault="002F7CEF" w:rsidP="002F7CEF">
      <w:pPr>
        <w:rPr>
          <w:rFonts w:ascii="Liberation Serif" w:hAnsi="Liberation Serif"/>
          <w:sz w:val="24"/>
        </w:rPr>
      </w:pPr>
      <w:r w:rsidRPr="002F7CEF">
        <w:rPr>
          <w:rFonts w:ascii="Liberation Serif" w:hAnsi="Liberation Serif"/>
          <w:sz w:val="24"/>
        </w:rPr>
        <w:t xml:space="preserve">со сносом объекта капитального </w:t>
      </w:r>
    </w:p>
    <w:p w:rsidR="008531ED" w:rsidRDefault="002F7CEF" w:rsidP="002F7CEF">
      <w:pPr>
        <w:rPr>
          <w:rFonts w:ascii="Liberation Serif" w:hAnsi="Liberation Serif"/>
          <w:sz w:val="24"/>
        </w:rPr>
      </w:pPr>
      <w:r w:rsidRPr="002F7CEF">
        <w:rPr>
          <w:rFonts w:ascii="Liberation Serif" w:hAnsi="Liberation Serif"/>
          <w:sz w:val="24"/>
        </w:rPr>
        <w:t>строительства</w:t>
      </w:r>
    </w:p>
    <w:p w:rsidR="008531ED" w:rsidRDefault="008531ED" w:rsidP="008531ED">
      <w:pPr>
        <w:rPr>
          <w:rFonts w:ascii="Liberation Serif" w:hAnsi="Liberation Serif"/>
          <w:sz w:val="24"/>
        </w:rPr>
      </w:pPr>
    </w:p>
    <w:p w:rsidR="008531ED" w:rsidRDefault="008531ED" w:rsidP="008531ED">
      <w:pPr>
        <w:rPr>
          <w:rFonts w:ascii="Liberation Serif" w:hAnsi="Liberation Serif"/>
          <w:sz w:val="24"/>
        </w:rPr>
      </w:pPr>
    </w:p>
    <w:p w:rsidR="002F7CEF" w:rsidRPr="002F7CEF" w:rsidRDefault="002F7CEF" w:rsidP="002F7CEF">
      <w:pPr>
        <w:pStyle w:val="Textbody"/>
        <w:jc w:val="both"/>
        <w:rPr>
          <w:rFonts w:ascii="Liberation Serif" w:hAnsi="Liberation Serif"/>
          <w:sz w:val="24"/>
        </w:rPr>
      </w:pPr>
      <w:r w:rsidRPr="002F7CEF">
        <w:rPr>
          <w:rFonts w:ascii="Liberation Serif" w:hAnsi="Liberation Serif"/>
          <w:sz w:val="24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</w:t>
      </w:r>
      <w:r w:rsidR="009F212B">
        <w:rPr>
          <w:rFonts w:ascii="Liberation Serif" w:hAnsi="Liberation Serif"/>
          <w:sz w:val="24"/>
        </w:rPr>
        <w:t>ции», руководствуясь статьей 7 Устава Ганинского сельсовета</w:t>
      </w:r>
      <w:r w:rsidRPr="002F7CEF">
        <w:rPr>
          <w:rFonts w:ascii="Liberation Serif" w:hAnsi="Liberation Serif"/>
          <w:sz w:val="24"/>
        </w:rPr>
        <w:t>.</w:t>
      </w:r>
    </w:p>
    <w:p w:rsidR="002F7CEF" w:rsidRPr="002F7CEF" w:rsidRDefault="002F7CEF" w:rsidP="002F7CEF">
      <w:pPr>
        <w:pStyle w:val="Textbody"/>
        <w:jc w:val="both"/>
        <w:rPr>
          <w:rFonts w:ascii="Liberation Serif" w:hAnsi="Liberation Serif"/>
          <w:sz w:val="24"/>
        </w:rPr>
      </w:pPr>
      <w:r w:rsidRPr="002F7CEF">
        <w:rPr>
          <w:rFonts w:ascii="Liberation Serif" w:hAnsi="Liberation Serif"/>
          <w:sz w:val="24"/>
        </w:rPr>
        <w:t>1. Утвердить порядок принятия уведомлений, связанных со сносом объектов капитального строительства.</w:t>
      </w:r>
    </w:p>
    <w:p w:rsidR="002F7CEF" w:rsidRPr="002F7CEF" w:rsidRDefault="002F7CEF" w:rsidP="002F7CEF">
      <w:pPr>
        <w:pStyle w:val="Textbody"/>
        <w:jc w:val="both"/>
        <w:rPr>
          <w:rFonts w:ascii="Liberation Serif" w:hAnsi="Liberation Serif"/>
          <w:sz w:val="24"/>
        </w:rPr>
      </w:pPr>
      <w:r w:rsidRPr="002F7CEF">
        <w:rPr>
          <w:rFonts w:ascii="Liberation Serif" w:hAnsi="Liberation Serif"/>
          <w:sz w:val="24"/>
        </w:rPr>
        <w:t>2. Положения подпункта 1.3 приложения к настоящему постановлению вступают в силу со дня утверждения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форм уведомлений о планируемом сносе объекта капитального строительства, о завершении сноса объекта капитального строительства.</w:t>
      </w:r>
    </w:p>
    <w:p w:rsidR="008531ED" w:rsidRPr="002F7CEF" w:rsidRDefault="002F7CEF" w:rsidP="002F7CEF">
      <w:pPr>
        <w:pStyle w:val="Textbody"/>
        <w:jc w:val="both"/>
        <w:rPr>
          <w:rFonts w:ascii="Liberation Serif" w:hAnsi="Liberation Serif"/>
          <w:sz w:val="24"/>
        </w:rPr>
      </w:pPr>
      <w:r w:rsidRPr="002F7CEF">
        <w:rPr>
          <w:rFonts w:ascii="Liberation Serif" w:hAnsi="Liberation Serif"/>
          <w:sz w:val="24"/>
        </w:rPr>
        <w:t>3. Пресс-службе администрац</w:t>
      </w:r>
      <w:r w:rsidR="009F212B">
        <w:rPr>
          <w:rFonts w:ascii="Liberation Serif" w:hAnsi="Liberation Serif"/>
          <w:sz w:val="24"/>
        </w:rPr>
        <w:t>ии (иному лицу/органу) Ганинского сельсовета</w:t>
      </w:r>
      <w:r w:rsidRPr="002F7CEF">
        <w:rPr>
          <w:rFonts w:ascii="Liberation Serif" w:hAnsi="Liberation Serif"/>
          <w:sz w:val="24"/>
        </w:rPr>
        <w:t xml:space="preserve"> опубликовать настоящее постановление в</w:t>
      </w:r>
      <w:r w:rsidR="009F212B">
        <w:rPr>
          <w:rFonts w:ascii="Liberation Serif" w:hAnsi="Liberation Serif"/>
          <w:sz w:val="24"/>
        </w:rPr>
        <w:t xml:space="preserve"> средствах массовой информации </w:t>
      </w:r>
      <w:r w:rsidRPr="002F7CEF">
        <w:rPr>
          <w:rFonts w:ascii="Liberation Serif" w:hAnsi="Liberation Serif"/>
          <w:sz w:val="24"/>
        </w:rPr>
        <w:t>и размест</w:t>
      </w:r>
      <w:r w:rsidR="009F212B">
        <w:rPr>
          <w:rFonts w:ascii="Liberation Serif" w:hAnsi="Liberation Serif"/>
          <w:sz w:val="24"/>
        </w:rPr>
        <w:t>ить его на официальном сайте Администрации Ганинского сельсовета</w:t>
      </w:r>
      <w:r w:rsidRPr="002F7CEF">
        <w:rPr>
          <w:rFonts w:ascii="Liberation Serif" w:hAnsi="Liberation Serif"/>
          <w:sz w:val="24"/>
        </w:rPr>
        <w:t>.</w:t>
      </w:r>
    </w:p>
    <w:p w:rsidR="008531ED" w:rsidRDefault="008531ED" w:rsidP="008531ED">
      <w:pPr>
        <w:pStyle w:val="Textbody"/>
        <w:jc w:val="right"/>
        <w:rPr>
          <w:rFonts w:ascii="Liberation Serif" w:hAnsi="Liberation Serif"/>
          <w:sz w:val="24"/>
        </w:rPr>
      </w:pPr>
      <w:bookmarkStart w:id="0" w:name="_GoBack"/>
      <w:bookmarkEnd w:id="0"/>
    </w:p>
    <w:p w:rsidR="008531ED" w:rsidRDefault="008531ED" w:rsidP="008531ED">
      <w:pPr>
        <w:pStyle w:val="Textbody"/>
        <w:rPr>
          <w:rFonts w:ascii="Liberation Serif" w:hAnsi="Liberation Serif"/>
          <w:sz w:val="24"/>
        </w:rPr>
      </w:pPr>
    </w:p>
    <w:p w:rsidR="008531ED" w:rsidRDefault="008531ED" w:rsidP="008531ED">
      <w:pPr>
        <w:pStyle w:val="Textbody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Глава Ганинского сельсовета                                                                               Ш.Ш. Абсалямов     </w:t>
      </w:r>
    </w:p>
    <w:p w:rsidR="008531ED" w:rsidRDefault="008531ED" w:rsidP="008531ED">
      <w:pPr>
        <w:pStyle w:val="Textbody"/>
        <w:rPr>
          <w:rFonts w:ascii="Liberation Serif" w:hAnsi="Liberation Serif"/>
          <w:sz w:val="24"/>
        </w:rPr>
        <w:sectPr w:rsidR="008531ED">
          <w:headerReference w:type="default" r:id="rId7"/>
          <w:pgSz w:w="11906" w:h="16838"/>
          <w:pgMar w:top="1134" w:right="567" w:bottom="1134" w:left="1417" w:header="720" w:footer="720" w:gutter="0"/>
          <w:cols w:space="720"/>
          <w:titlePg/>
        </w:sectPr>
      </w:pPr>
      <w:r>
        <w:rPr>
          <w:rFonts w:ascii="Liberation Serif" w:hAnsi="Liberation Serif"/>
          <w:sz w:val="24"/>
        </w:rPr>
        <w:t xml:space="preserve">    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lastRenderedPageBreak/>
        <w:t>Приложение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 xml:space="preserve">к постановлению 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left="4820" w:right="-3"/>
        <w:jc w:val="right"/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/>
          <w:sz w:val="24"/>
        </w:rPr>
        <w:t xml:space="preserve">от </w:t>
      </w:r>
      <w:r>
        <w:rPr>
          <w:rFonts w:ascii="Liberation Serif" w:hAnsi="Liberation Serif"/>
          <w:sz w:val="24"/>
        </w:rPr>
        <w:t>12.04.2021 г.</w:t>
      </w:r>
      <w:r>
        <w:rPr>
          <w:rFonts w:ascii="Liberation Serif" w:hAnsi="Liberation Serif" w:cs="Times New Roman"/>
          <w:sz w:val="24"/>
        </w:rPr>
        <w:t xml:space="preserve"> № </w:t>
      </w:r>
      <w:r>
        <w:rPr>
          <w:rFonts w:ascii="Liberation Serif" w:hAnsi="Liberation Serif"/>
          <w:sz w:val="24"/>
        </w:rPr>
        <w:t>08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left="4820" w:right="-3" w:firstLine="709"/>
        <w:jc w:val="both"/>
        <w:rPr>
          <w:rFonts w:ascii="Liberation Serif" w:hAnsi="Liberation Serif" w:cs="Times New Roman"/>
          <w:sz w:val="24"/>
        </w:rPr>
      </w:pP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center"/>
        <w:rPr>
          <w:rFonts w:ascii="Liberation Serif" w:hAnsi="Liberation Serif" w:cs="Times New Roman"/>
          <w:b/>
          <w:bCs/>
          <w:sz w:val="24"/>
        </w:rPr>
      </w:pPr>
      <w:r w:rsidRPr="009F212B">
        <w:rPr>
          <w:rFonts w:ascii="Liberation Serif" w:hAnsi="Liberation Serif" w:cs="Times New Roman"/>
          <w:b/>
          <w:bCs/>
          <w:sz w:val="24"/>
        </w:rPr>
        <w:t>Порядок принятия уведомлений,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center"/>
        <w:rPr>
          <w:rFonts w:ascii="Liberation Serif" w:hAnsi="Liberation Serif" w:cs="Times New Roman"/>
          <w:b/>
          <w:bCs/>
          <w:sz w:val="24"/>
        </w:rPr>
      </w:pPr>
      <w:r w:rsidRPr="009F212B">
        <w:rPr>
          <w:rFonts w:ascii="Liberation Serif" w:hAnsi="Liberation Serif" w:cs="Times New Roman"/>
          <w:b/>
          <w:bCs/>
          <w:sz w:val="24"/>
        </w:rPr>
        <w:t>связанных со сносом объектов капитального строительства.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b/>
          <w:bCs/>
          <w:sz w:val="24"/>
          <w:lang w:val="en-US"/>
        </w:rPr>
        <w:t>I</w:t>
      </w:r>
      <w:r w:rsidRPr="009F212B">
        <w:rPr>
          <w:rFonts w:ascii="Liberation Serif" w:hAnsi="Liberation Serif" w:cs="Times New Roman"/>
          <w:b/>
          <w:bCs/>
          <w:sz w:val="24"/>
        </w:rPr>
        <w:t>. Общие положения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1.1. Настоящий порядок принятия уведомлений, связанных со сносом объектов капитального строительства (далее – Порядок), устанавливает единый порядок принятия уведомлений о планируемом сносе объекта капитального строительства, о завершении сноса объекта капитального строительства (далее - уведомление о планируемом сносе, уведомление о завершении сноса, Уведомление соответственно).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1.2. Заявителем является застройщик или технический заказчик (далее – Заявитель).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От имени Заявителя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1.3 Уведомление подается</w:t>
      </w:r>
      <w:r w:rsidRPr="009F212B">
        <w:rPr>
          <w:rFonts w:ascii="Liberation Serif" w:hAnsi="Liberation Serif" w:cs="Times New Roman"/>
          <w:sz w:val="24"/>
          <w:shd w:val="clear" w:color="auto" w:fill="FFFFFF"/>
        </w:rPr>
        <w:t xml:space="preserve">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 w:rsidRPr="009F212B">
        <w:rPr>
          <w:rStyle w:val="a5"/>
          <w:rFonts w:ascii="Liberation Serif" w:hAnsi="Liberation Serif" w:cs="Times New Roman"/>
          <w:sz w:val="24"/>
          <w:shd w:val="clear" w:color="auto" w:fill="FFFFFF"/>
        </w:rPr>
        <w:footnoteReference w:id="1"/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  <w:shd w:val="clear" w:color="auto" w:fill="FFFFFF"/>
        </w:rPr>
        <w:t xml:space="preserve">1.4 Уведомление может быть подано на бумажном носителе посредством личного обращения в Администрацию </w:t>
      </w:r>
      <w:r w:rsidRPr="009F212B">
        <w:rPr>
          <w:rFonts w:ascii="Liberation Serif" w:hAnsi="Liberation Serif" w:cs="Times New Roman"/>
          <w:b/>
          <w:sz w:val="24"/>
          <w:shd w:val="clear" w:color="auto" w:fill="FFFFFF"/>
        </w:rPr>
        <w:t>(или иной уполномоченный органами местного самоуправления орган, далее – Администрация</w:t>
      </w:r>
      <w:r w:rsidRPr="009F212B">
        <w:rPr>
          <w:rFonts w:ascii="Liberation Serif" w:hAnsi="Liberation Serif" w:cs="Times New Roman"/>
          <w:sz w:val="24"/>
          <w:shd w:val="clear" w:color="auto" w:fill="FFFFFF"/>
        </w:rPr>
        <w:t>), в электронной форме посредством Единого портала государственных и муниципальных услуг (функций) (www.gosuslugi.ru) (далее - Единый по</w:t>
      </w:r>
      <w:r w:rsidRPr="009F212B">
        <w:rPr>
          <w:rFonts w:ascii="Liberation Serif" w:hAnsi="Liberation Serif" w:cs="Times New Roman"/>
          <w:sz w:val="24"/>
        </w:rPr>
        <w:t>ртал) или почтового отправления, а также путем личного обращения Заявителя в МФЦ.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1.5. Уведомление о планируемом сносе должно содержать следующие сведения, установленные частью 9 статьи 55.31 Градостроительного кодекса Российской Федерации:</w:t>
      </w:r>
    </w:p>
    <w:p w:rsidR="009F212B" w:rsidRPr="009F212B" w:rsidRDefault="009F212B" w:rsidP="009F212B">
      <w:pPr>
        <w:pStyle w:val="Standard"/>
        <w:tabs>
          <w:tab w:val="right" w:pos="9781"/>
        </w:tabs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9F212B" w:rsidRPr="009F212B" w:rsidRDefault="009F212B" w:rsidP="009F212B">
      <w:pPr>
        <w:pStyle w:val="Standard"/>
        <w:tabs>
          <w:tab w:val="right" w:pos="9781"/>
        </w:tabs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9F212B" w:rsidRPr="009F212B" w:rsidRDefault="009F212B" w:rsidP="009F212B">
      <w:pPr>
        <w:pStyle w:val="Standard"/>
        <w:tabs>
          <w:tab w:val="right" w:pos="9781"/>
        </w:tabs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9F212B" w:rsidRPr="009F212B" w:rsidRDefault="009F212B" w:rsidP="009F212B">
      <w:pPr>
        <w:pStyle w:val="Standard"/>
        <w:tabs>
          <w:tab w:val="right" w:pos="9781"/>
        </w:tabs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9F212B" w:rsidRPr="009F212B" w:rsidRDefault="009F212B" w:rsidP="009F212B">
      <w:pPr>
        <w:pStyle w:val="Standard"/>
        <w:tabs>
          <w:tab w:val="right" w:pos="9781"/>
        </w:tabs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9F212B" w:rsidRPr="009F212B" w:rsidRDefault="009F212B" w:rsidP="009F212B">
      <w:pPr>
        <w:pStyle w:val="Standard"/>
        <w:tabs>
          <w:tab w:val="right" w:pos="9781"/>
        </w:tabs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9F212B" w:rsidRPr="009F212B" w:rsidRDefault="009F212B" w:rsidP="009F212B">
      <w:pPr>
        <w:pStyle w:val="Standard"/>
        <w:tabs>
          <w:tab w:val="right" w:pos="9781"/>
        </w:tabs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7) почтовый адрес и (или) адрес электронной почты для связи с Заявителем.</w:t>
      </w:r>
      <w:r w:rsidRPr="009F212B">
        <w:rPr>
          <w:rStyle w:val="a5"/>
          <w:rFonts w:ascii="Liberation Serif" w:hAnsi="Liberation Serif" w:cs="Times New Roman"/>
          <w:sz w:val="24"/>
        </w:rPr>
        <w:footnoteReference w:id="2"/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lastRenderedPageBreak/>
        <w:t>1.6. Перечень документов, предоставляемых Заявителем: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1.6.1. К уведомлению о планируемом сносе прилагаются:</w:t>
      </w:r>
    </w:p>
    <w:p w:rsidR="009F212B" w:rsidRPr="009F212B" w:rsidRDefault="009F212B" w:rsidP="009F212B">
      <w:pPr>
        <w:pStyle w:val="Standard"/>
        <w:tabs>
          <w:tab w:val="right" w:pos="9781"/>
        </w:tabs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1) результаты и материалы обследования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9F212B" w:rsidRPr="009F212B" w:rsidRDefault="009F212B" w:rsidP="009F212B">
      <w:pPr>
        <w:pStyle w:val="Standard"/>
        <w:tabs>
          <w:tab w:val="right" w:pos="9781"/>
        </w:tabs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9F212B" w:rsidRPr="009F212B" w:rsidRDefault="009F212B" w:rsidP="009F212B">
      <w:pPr>
        <w:pStyle w:val="Standard"/>
        <w:tabs>
          <w:tab w:val="right" w:pos="9781"/>
        </w:tabs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color w:val="000000"/>
          <w:sz w:val="24"/>
        </w:rPr>
        <w:t xml:space="preserve">4)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</w:t>
      </w:r>
      <w:r w:rsidRPr="009F212B">
        <w:rPr>
          <w:rFonts w:ascii="Liberation Serif" w:hAnsi="Liberation Serif" w:cs="Times New Roman"/>
          <w:sz w:val="24"/>
        </w:rPr>
        <w:t xml:space="preserve">Заявителя после удостоверения его полномочий; посредством почтового отправления - предоставляется оригинал или заверенная в </w:t>
      </w:r>
      <w:r w:rsidRPr="009F212B">
        <w:rPr>
          <w:rFonts w:ascii="Liberation Serif" w:hAnsi="Liberation Serif" w:cs="Times New Roman"/>
          <w:color w:val="000000"/>
          <w:sz w:val="24"/>
        </w:rPr>
        <w:t xml:space="preserve">порядке, установленном законодательством Российской Федерации копия; </w:t>
      </w:r>
      <w:r w:rsidRPr="009F212B">
        <w:rPr>
          <w:rFonts w:ascii="Liberation Serif" w:hAnsi="Liberation Serif" w:cs="Times New Roman"/>
          <w:sz w:val="24"/>
        </w:rPr>
        <w:t>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9F212B" w:rsidRPr="009F212B" w:rsidRDefault="009F212B" w:rsidP="009F212B">
      <w:pPr>
        <w:pStyle w:val="Standard"/>
        <w:tabs>
          <w:tab w:val="right" w:pos="9781"/>
        </w:tabs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1.6.2. К уведомлению о завершении сноса прилагаются:</w:t>
      </w:r>
    </w:p>
    <w:p w:rsidR="009F212B" w:rsidRPr="009F212B" w:rsidRDefault="009F212B" w:rsidP="009F212B">
      <w:pPr>
        <w:pStyle w:val="Standard"/>
        <w:tabs>
          <w:tab w:val="right" w:pos="9781"/>
        </w:tabs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color w:val="000000"/>
          <w:sz w:val="24"/>
        </w:rPr>
        <w:t xml:space="preserve"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</w:t>
      </w:r>
      <w:r w:rsidRPr="009F212B">
        <w:rPr>
          <w:rFonts w:ascii="Liberation Serif" w:hAnsi="Liberation Serif" w:cs="Times New Roman"/>
          <w:sz w:val="24"/>
        </w:rPr>
        <w:t xml:space="preserve">Заявителя после удостоверения его полномочий; посредством почтового отправления - предоставляется оригинал или заверенная в </w:t>
      </w:r>
      <w:r w:rsidRPr="009F212B">
        <w:rPr>
          <w:rFonts w:ascii="Liberation Serif" w:hAnsi="Liberation Serif" w:cs="Times New Roman"/>
          <w:color w:val="000000"/>
          <w:sz w:val="24"/>
        </w:rPr>
        <w:t xml:space="preserve">порядке, установленном законодательством Российской Федерации копия; </w:t>
      </w:r>
      <w:r w:rsidRPr="009F212B">
        <w:rPr>
          <w:rFonts w:ascii="Liberation Serif" w:hAnsi="Liberation Serif" w:cs="Times New Roman"/>
          <w:sz w:val="24"/>
        </w:rPr>
        <w:t>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center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b/>
          <w:bCs/>
          <w:sz w:val="24"/>
          <w:lang w:val="en-US"/>
        </w:rPr>
        <w:t>II</w:t>
      </w:r>
      <w:r w:rsidRPr="009F212B">
        <w:rPr>
          <w:rFonts w:ascii="Liberation Serif" w:hAnsi="Liberation Serif" w:cs="Times New Roman"/>
          <w:b/>
          <w:bCs/>
          <w:sz w:val="24"/>
        </w:rPr>
        <w:t>. Порядок принятия Уведомлений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2.1. Прием Уведомлений ос</w:t>
      </w:r>
      <w:r>
        <w:rPr>
          <w:rFonts w:ascii="Liberation Serif" w:hAnsi="Liberation Serif" w:cs="Times New Roman"/>
          <w:sz w:val="24"/>
        </w:rPr>
        <w:t>уществляется Администрацией Ганинского сельсовета</w:t>
      </w:r>
      <w:r w:rsidRPr="009F212B">
        <w:rPr>
          <w:rFonts w:ascii="Liberation Serif" w:hAnsi="Liberation Serif" w:cs="Times New Roman"/>
          <w:sz w:val="24"/>
        </w:rPr>
        <w:t xml:space="preserve"> в случаях обращения Заявителя посредством Единого портала, личного обращения в Администрацию или почтового отправления, МФЦ - в случаях личного обращения Заявителя в МФЦ.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2.2. В ходе личного приема Заявителя сотрудник Администрации или МФЦ: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 xml:space="preserve">а) устанавливает личность обратившегося Заявителя путем проверки документа, </w:t>
      </w:r>
      <w:r w:rsidRPr="009F212B">
        <w:rPr>
          <w:rFonts w:ascii="Liberation Serif" w:hAnsi="Liberation Serif" w:cs="Times New Roman"/>
          <w:sz w:val="24"/>
        </w:rPr>
        <w:lastRenderedPageBreak/>
        <w:t>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б) информирует Заявителя о порядке и сроках рассмотрения Уведомления;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в) обеспечивает заполнение Уведомления, после этого предлагает Заявителю убедиться в правильности внесенных в Уведомление данных и подписать такое Уведомление или обеспечивает прием Уведомления в случае, если Заявитель самостоятельно оформил Уведомление. Проверяет наличие документов, которые в силу пункта 1.6 Порядка Заявитель должен предоставить самостоятельно (далее - Документы);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г) обеспечивает изготовление копий с представленных Заявителем подлинников Документов и возвращает подлинники документов Заявителю.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д) обеспечивает регистрацию Уведомления в соответствии с правилами делопроизводства Администрации или МФЦ, а также выдачу Заявителю под личную подпись расписки о приеме Уведомления и Документов.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2.3. При поступлении Уведомления и Документов в электронной форме сотрудник Администрации: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обеспечивает реги</w:t>
      </w:r>
      <w:r w:rsidR="00C30D65">
        <w:rPr>
          <w:rFonts w:ascii="Liberation Serif" w:hAnsi="Liberation Serif" w:cs="Times New Roman"/>
          <w:sz w:val="24"/>
        </w:rPr>
        <w:t>страцию Уведомления в соответствующем журнале</w:t>
      </w:r>
      <w:r w:rsidRPr="009F212B">
        <w:rPr>
          <w:rStyle w:val="a5"/>
          <w:rFonts w:ascii="Liberation Serif" w:hAnsi="Liberation Serif" w:cs="Times New Roman"/>
          <w:sz w:val="24"/>
        </w:rPr>
        <w:footnoteReference w:id="3"/>
      </w:r>
      <w:r w:rsidRPr="009F212B">
        <w:rPr>
          <w:rFonts w:ascii="Liberation Serif" w:hAnsi="Liberation Serif" w:cs="Times New Roman"/>
          <w:sz w:val="24"/>
        </w:rPr>
        <w:t>, при этом Уведомление получает статусы «Принято ведомством» или «В обработке», что отражается в «Личном кабинете» Единого или Регионального порталов.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 xml:space="preserve">В случае подписания Уведомления и (или) Документов усиленной квалифицированной электронной подписью сотрудник Администрации проводит проверку </w:t>
      </w:r>
      <w:r w:rsidR="00C30D65" w:rsidRPr="009F212B">
        <w:rPr>
          <w:rFonts w:ascii="Liberation Serif" w:hAnsi="Liberation Serif" w:cs="Times New Roman"/>
          <w:sz w:val="24"/>
        </w:rPr>
        <w:t>действительности,</w:t>
      </w:r>
      <w:r w:rsidRPr="009F212B">
        <w:rPr>
          <w:rFonts w:ascii="Liberation Serif" w:hAnsi="Liberation Serif" w:cs="Times New Roman"/>
          <w:sz w:val="24"/>
        </w:rPr>
        <w:t xml:space="preserve"> усиленной квалифицированной электронной подписи, с использованием которой подписано Уведомление и (или) Документы, предусматривающую проверку соблюдения условий, указанных в статье 11 Федерального закона от 06.04.2011 № 63-ФЗ «Об электронной подписи» (далее - проверка квалифицированной подписи).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Администрации не позднее 1 рабочего дня следующего за днем поступления Уведомления и (или) Документов принимает решение об отказе в приеме к рассмотрению Уведомления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усиленной квалифицированной электронной подписью уполномоченного сотрудника Администрации и направляется по адресу электронной почты Заявителя либо в его «Личный кабинет» Единого портала.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2.4. При поступлении Уведомления и Документов посредством почтового отправления сотрудник Администрации, ответственный за прием Уведомлений обеспечива</w:t>
      </w:r>
      <w:r w:rsidR="00C30D65">
        <w:rPr>
          <w:rFonts w:ascii="Liberation Serif" w:hAnsi="Liberation Serif" w:cs="Times New Roman"/>
          <w:sz w:val="24"/>
        </w:rPr>
        <w:t>ет их регистрацию в журнале</w:t>
      </w:r>
      <w:r w:rsidRPr="009F212B">
        <w:rPr>
          <w:rFonts w:ascii="Liberation Serif" w:hAnsi="Liberation Serif" w:cs="Times New Roman"/>
          <w:sz w:val="24"/>
        </w:rPr>
        <w:t>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2.5. Регистрация Уведомления при обращении в МФЦ осуществляется в день обращения. При поступлении Уведомления в электронной форме, посредством почтового отправления в рабочие дни в пределах графика работы Администрации - в день его поступления, при поступлении в выходные или праздничные дни, а также вне графика работы Администрации – в первый рабочий день, следующий за днем его поступления.</w:t>
      </w:r>
    </w:p>
    <w:p w:rsidR="009F212B" w:rsidRPr="009F212B" w:rsidRDefault="009F212B" w:rsidP="009F212B">
      <w:pPr>
        <w:tabs>
          <w:tab w:val="right" w:pos="9781"/>
        </w:tabs>
        <w:autoSpaceDE w:val="0"/>
        <w:ind w:right="-3" w:firstLine="709"/>
        <w:jc w:val="both"/>
        <w:rPr>
          <w:rFonts w:ascii="Liberation Serif" w:hAnsi="Liberation Serif"/>
          <w:sz w:val="24"/>
        </w:rPr>
      </w:pPr>
      <w:r w:rsidRPr="009F212B">
        <w:rPr>
          <w:rFonts w:ascii="Liberation Serif" w:hAnsi="Liberation Serif"/>
          <w:sz w:val="24"/>
        </w:rPr>
        <w:lastRenderedPageBreak/>
        <w:t>2.6. Сотрудник Администрации не позднее 1 рабочего дня, следующего за днем поступления Уведомления и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 осуществляет подготовку и направление межведомственных запросов по системе межведомственного электронного взаимодействия Курганской области либо посредством внутриведомственного взаимодействия со структурными подразделениями Администрации в следующие органы и организации:</w:t>
      </w:r>
    </w:p>
    <w:p w:rsidR="009F212B" w:rsidRPr="009F212B" w:rsidRDefault="009F212B" w:rsidP="009F212B">
      <w:pPr>
        <w:tabs>
          <w:tab w:val="right" w:pos="9781"/>
        </w:tabs>
        <w:autoSpaceDE w:val="0"/>
        <w:ind w:right="-3" w:firstLine="709"/>
        <w:jc w:val="both"/>
        <w:rPr>
          <w:rFonts w:ascii="Liberation Serif" w:hAnsi="Liberation Serif"/>
          <w:sz w:val="24"/>
        </w:rPr>
      </w:pPr>
      <w:r w:rsidRPr="009F212B">
        <w:rPr>
          <w:rFonts w:ascii="Liberation Serif" w:hAnsi="Liberation Serif"/>
          <w:sz w:val="24"/>
        </w:rPr>
        <w:t>1) в Федеральную службу государственной регистрации, кадастра и картографии о предоставлении: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- правоустанавливающих документов на земельный участок (объект капитального строительства);</w:t>
      </w:r>
    </w:p>
    <w:p w:rsidR="009F212B" w:rsidRPr="009F212B" w:rsidRDefault="009F212B" w:rsidP="009F212B">
      <w:pPr>
        <w:pStyle w:val="Textbody"/>
        <w:tabs>
          <w:tab w:val="right" w:pos="9781"/>
        </w:tabs>
        <w:autoSpaceDE w:val="0"/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2)  в Федеральную налоговую службу о предоставлении: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- сведений из ЕГРЮЛ.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При личном предоставлении Заявителем правоустанавливающих документов межведомственные запросы об их предоставлении в перечисленные органы не направляются.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2.7. Сотрудник Администрации в течение 7 рабочих дней со дня поступления  уведомления о планируемом сносе  проводит проверку наличия документов, указанных в подпункте 1, 2 пункта 1.6.1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Управление государственного строительного надзора по Курганской области или Уральское управление Федеральной службы по экологическому, технологическому и атомному надзору.</w:t>
      </w:r>
    </w:p>
    <w:p w:rsidR="009F212B" w:rsidRPr="009F212B" w:rsidRDefault="009F212B" w:rsidP="009F212B">
      <w:pPr>
        <w:pStyle w:val="Textbody"/>
        <w:tabs>
          <w:tab w:val="right" w:pos="9781"/>
        </w:tabs>
        <w:spacing w:after="0"/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В случае непредставления документов, указанных в подпункте 1, 2 пункта 1.6.1 Порядка, сотрудник Администрации запрашивает их у Заявителя.</w:t>
      </w:r>
    </w:p>
    <w:p w:rsidR="009F212B" w:rsidRPr="009F212B" w:rsidRDefault="009F212B" w:rsidP="009F212B">
      <w:pPr>
        <w:pStyle w:val="Standard"/>
        <w:tabs>
          <w:tab w:val="right" w:pos="9781"/>
        </w:tabs>
        <w:ind w:right="-3" w:firstLine="709"/>
        <w:jc w:val="both"/>
        <w:rPr>
          <w:rFonts w:ascii="Liberation Serif" w:hAnsi="Liberation Serif" w:cs="Times New Roman"/>
          <w:sz w:val="24"/>
        </w:rPr>
      </w:pPr>
      <w:r w:rsidRPr="009F212B">
        <w:rPr>
          <w:rFonts w:ascii="Liberation Serif" w:hAnsi="Liberation Serif" w:cs="Times New Roman"/>
          <w:sz w:val="24"/>
        </w:rPr>
        <w:t>2.8.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Управление государственного строительного надзора по Курганской области или Уральское управление Федеральной службы по экологическому, технологическому и атомному надзору.</w:t>
      </w:r>
    </w:p>
    <w:p w:rsidR="003913CB" w:rsidRPr="009F212B" w:rsidRDefault="003913CB">
      <w:pPr>
        <w:rPr>
          <w:rFonts w:ascii="Liberation Serif" w:hAnsi="Liberation Serif"/>
          <w:sz w:val="24"/>
        </w:rPr>
      </w:pPr>
    </w:p>
    <w:sectPr w:rsidR="003913CB" w:rsidRPr="009F21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86F" w:rsidRDefault="0088186F">
      <w:r>
        <w:separator/>
      </w:r>
    </w:p>
  </w:endnote>
  <w:endnote w:type="continuationSeparator" w:id="0">
    <w:p w:rsidR="0088186F" w:rsidRDefault="0088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86F" w:rsidRDefault="0088186F">
      <w:r>
        <w:separator/>
      </w:r>
    </w:p>
  </w:footnote>
  <w:footnote w:type="continuationSeparator" w:id="0">
    <w:p w:rsidR="0088186F" w:rsidRDefault="0088186F">
      <w:r>
        <w:continuationSeparator/>
      </w:r>
    </w:p>
  </w:footnote>
  <w:footnote w:id="1">
    <w:p w:rsidR="009F212B" w:rsidRDefault="009F212B" w:rsidP="00C30D65">
      <w:pPr>
        <w:pStyle w:val="Footnote"/>
        <w:ind w:left="0" w:firstLine="0"/>
      </w:pPr>
    </w:p>
  </w:footnote>
  <w:footnote w:id="2">
    <w:p w:rsidR="009F212B" w:rsidRDefault="009F212B" w:rsidP="00C30D65">
      <w:pPr>
        <w:pStyle w:val="Footnote"/>
        <w:ind w:left="0" w:firstLine="0"/>
      </w:pPr>
    </w:p>
  </w:footnote>
  <w:footnote w:id="3">
    <w:p w:rsidR="009F212B" w:rsidRDefault="009F212B" w:rsidP="004C2D76">
      <w:pPr>
        <w:pStyle w:val="Footnote"/>
        <w:ind w:left="0" w:firstLin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4D" w:rsidRDefault="008531ED">
    <w:pPr>
      <w:pStyle w:val="a3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83720B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74D" w:rsidRDefault="008531E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3720B"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5B"/>
    <w:rsid w:val="00012716"/>
    <w:rsid w:val="000F585B"/>
    <w:rsid w:val="002F7CEF"/>
    <w:rsid w:val="003913CB"/>
    <w:rsid w:val="004C1B3A"/>
    <w:rsid w:val="004C2D76"/>
    <w:rsid w:val="006147E4"/>
    <w:rsid w:val="006453BA"/>
    <w:rsid w:val="00751569"/>
    <w:rsid w:val="0083720B"/>
    <w:rsid w:val="008531ED"/>
    <w:rsid w:val="0088186F"/>
    <w:rsid w:val="009E200C"/>
    <w:rsid w:val="009F212B"/>
    <w:rsid w:val="00C30D65"/>
    <w:rsid w:val="00D17273"/>
    <w:rsid w:val="00D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FB12E-0B40-4522-AE29-7245DE6D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31E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1E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8531ED"/>
    <w:pPr>
      <w:spacing w:after="120"/>
    </w:pPr>
  </w:style>
  <w:style w:type="paragraph" w:styleId="a3">
    <w:name w:val="header"/>
    <w:basedOn w:val="Standard"/>
    <w:link w:val="a4"/>
    <w:rsid w:val="008531ED"/>
    <w:pPr>
      <w:suppressLineNumbers/>
      <w:tabs>
        <w:tab w:val="center" w:pos="5102"/>
        <w:tab w:val="right" w:pos="10205"/>
      </w:tabs>
    </w:pPr>
  </w:style>
  <w:style w:type="character" w:customStyle="1" w:styleId="a4">
    <w:name w:val="Верхний колонтитул Знак"/>
    <w:basedOn w:val="a0"/>
    <w:link w:val="a3"/>
    <w:rsid w:val="008531ED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531ED"/>
    <w:pPr>
      <w:suppressLineNumbers/>
    </w:pPr>
  </w:style>
  <w:style w:type="character" w:styleId="a5">
    <w:name w:val="footnote reference"/>
    <w:rsid w:val="009F212B"/>
    <w:rPr>
      <w:vertAlign w:val="superscript"/>
    </w:rPr>
  </w:style>
  <w:style w:type="paragraph" w:customStyle="1" w:styleId="Footnote">
    <w:name w:val="Footnote"/>
    <w:basedOn w:val="Standard"/>
    <w:rsid w:val="009F212B"/>
    <w:pPr>
      <w:widowControl/>
      <w:suppressLineNumbers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spec01</dc:creator>
  <cp:keywords/>
  <dc:description/>
  <cp:lastModifiedBy>spec01</cp:lastModifiedBy>
  <cp:revision>5</cp:revision>
  <cp:lastPrinted>2021-07-06T05:02:00Z</cp:lastPrinted>
  <dcterms:created xsi:type="dcterms:W3CDTF">2021-04-22T04:10:00Z</dcterms:created>
  <dcterms:modified xsi:type="dcterms:W3CDTF">2021-07-06T05:02:00Z</dcterms:modified>
</cp:coreProperties>
</file>