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5" w:rsidRDefault="00ED6EFA">
      <w:pPr>
        <w:spacing w:after="0" w:line="259" w:lineRule="auto"/>
        <w:ind w:left="4068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-424180</wp:posOffset>
            </wp:positionV>
            <wp:extent cx="650240" cy="800100"/>
            <wp:effectExtent l="0" t="0" r="0" b="0"/>
            <wp:wrapNone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F47" w:rsidRPr="001A7F47" w:rsidRDefault="00ED6EFA" w:rsidP="001A7F47">
      <w:pPr>
        <w:spacing w:after="0" w:line="259" w:lineRule="auto"/>
        <w:ind w:left="7" w:right="0" w:firstLine="0"/>
        <w:jc w:val="center"/>
      </w:pPr>
      <w:r>
        <w:rPr>
          <w:b/>
          <w:sz w:val="28"/>
        </w:rPr>
        <w:t xml:space="preserve"> </w:t>
      </w:r>
    </w:p>
    <w:p w:rsidR="00F91753" w:rsidRDefault="00ED6EFA">
      <w:pPr>
        <w:ind w:right="64"/>
        <w:jc w:val="center"/>
        <w:rPr>
          <w:b/>
        </w:rPr>
      </w:pPr>
      <w:r>
        <w:rPr>
          <w:b/>
        </w:rPr>
        <w:t xml:space="preserve">КУРГАНСКАЯ ОБЛАСТЬ </w:t>
      </w:r>
    </w:p>
    <w:p w:rsidR="00F91753" w:rsidRDefault="00ED6EFA">
      <w:pPr>
        <w:ind w:right="64"/>
        <w:jc w:val="center"/>
        <w:rPr>
          <w:b/>
        </w:rPr>
      </w:pPr>
      <w:r>
        <w:rPr>
          <w:b/>
        </w:rPr>
        <w:t xml:space="preserve">ШАДРИНСКИЙ РАЙОН </w:t>
      </w:r>
    </w:p>
    <w:p w:rsidR="00A127F5" w:rsidRDefault="00ED6EFA">
      <w:pPr>
        <w:ind w:right="64"/>
        <w:jc w:val="center"/>
      </w:pPr>
      <w:r>
        <w:rPr>
          <w:b/>
        </w:rPr>
        <w:t xml:space="preserve">АДМИНИСТРАЦИЯ ГАНИНСКОГО СЕЛЬСОВЕТА </w:t>
      </w:r>
    </w:p>
    <w:p w:rsidR="00A127F5" w:rsidRDefault="00ED6EFA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A127F5" w:rsidRDefault="00ED6EFA">
      <w:pPr>
        <w:pStyle w:val="1"/>
        <w:numPr>
          <w:ilvl w:val="0"/>
          <w:numId w:val="0"/>
        </w:numPr>
        <w:ind w:right="60"/>
      </w:pPr>
      <w:r>
        <w:t xml:space="preserve">ПОСТАНОВЛЕНИЕ </w:t>
      </w:r>
    </w:p>
    <w:p w:rsidR="00F91753" w:rsidRDefault="005452CF" w:rsidP="00F91753">
      <w:pPr>
        <w:spacing w:after="0" w:line="259" w:lineRule="auto"/>
        <w:ind w:left="0" w:right="0" w:firstLine="0"/>
        <w:jc w:val="left"/>
      </w:pPr>
      <w:r>
        <w:t>от 30 июня</w:t>
      </w:r>
      <w:r w:rsidR="00C247F3">
        <w:t xml:space="preserve"> 2020</w:t>
      </w:r>
      <w:r w:rsidR="00ED6EFA">
        <w:t xml:space="preserve">                                                            </w:t>
      </w:r>
      <w:r w:rsidR="00F91753">
        <w:t xml:space="preserve">                      </w:t>
      </w:r>
      <w:r w:rsidR="00ED6EFA">
        <w:t xml:space="preserve">                 </w:t>
      </w:r>
      <w:r w:rsidR="00E4790C">
        <w:t xml:space="preserve">            </w:t>
      </w:r>
      <w:r>
        <w:t>№ 13</w:t>
      </w:r>
    </w:p>
    <w:p w:rsidR="00A127F5" w:rsidRDefault="00ED6EFA" w:rsidP="00F91753">
      <w:pPr>
        <w:spacing w:after="8" w:line="233" w:lineRule="auto"/>
        <w:ind w:right="623"/>
        <w:jc w:val="left"/>
      </w:pPr>
      <w:r>
        <w:t xml:space="preserve">с. Агапино </w:t>
      </w:r>
    </w:p>
    <w:p w:rsidR="00A127F5" w:rsidRDefault="00ED6EFA" w:rsidP="001A7F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F215F" w:rsidRDefault="008F215F" w:rsidP="008F215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Об утверждении «Положения о системе</w:t>
      </w:r>
    </w:p>
    <w:p w:rsidR="008F215F" w:rsidRDefault="008F215F" w:rsidP="008F215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теплоснабжения на территории</w:t>
      </w:r>
    </w:p>
    <w:p w:rsidR="008F215F" w:rsidRDefault="008F215F" w:rsidP="008F215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Ганинского сельсовета»</w:t>
      </w:r>
    </w:p>
    <w:p w:rsidR="008F215F" w:rsidRDefault="008F215F" w:rsidP="008F215F">
      <w:pPr>
        <w:spacing w:after="0" w:line="240" w:lineRule="auto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27.07.2010г.  № 190-ФЗ «О теплоснабжении», в целях получения оперативной информации и контроля надежности объектов и систем теплоснабжения на территории Ганинского сельсовета,</w:t>
      </w:r>
    </w:p>
    <w:p w:rsidR="008F215F" w:rsidRDefault="008F215F" w:rsidP="008F215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ПОСТАНОВЛЯЮ:</w:t>
      </w:r>
    </w:p>
    <w:p w:rsidR="008F215F" w:rsidRDefault="008F215F" w:rsidP="008F215F">
      <w:pPr>
        <w:spacing w:after="0" w:line="240" w:lineRule="auto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 Утвердить Положение о системе мониторинга состояния системы теплоснабжения на территории Ганинского сельсовета, согласно Приложению, к настоящему Постановлению.</w:t>
      </w: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Рекомендовать теплоснабжающей организации ОАО «Современные коммунальные системы» руководствоваться в своей повседневной деятельности Положением о системе мониторинга состояния системы теплоснабжения на территории Ганинского сельсовета.</w:t>
      </w: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  <w:r>
        <w:rPr>
          <w:szCs w:val="24"/>
        </w:rPr>
        <w:t>3. Настоящее постановление</w:t>
      </w:r>
      <w:r>
        <w:rPr>
          <w:rFonts w:eastAsia="Times New Roman"/>
          <w:noProof/>
          <w:szCs w:val="24"/>
        </w:rPr>
        <w:t xml:space="preserve"> обнародовать на доске информации в здании Администрации Ганинского сельсовета и разместить на официальном сайте в сети Интернет.</w:t>
      </w: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>
        <w:rPr>
          <w:szCs w:val="24"/>
        </w:rPr>
        <w:t xml:space="preserve"> Контроль за исполнением настоящего постановления оставляю за собой.</w:t>
      </w:r>
    </w:p>
    <w:p w:rsidR="008F215F" w:rsidRDefault="008F215F" w:rsidP="008F215F">
      <w:pPr>
        <w:pStyle w:val="a8"/>
        <w:shd w:val="clear" w:color="auto" w:fill="FFFFFF"/>
        <w:ind w:right="-1"/>
        <w:jc w:val="both"/>
        <w:rPr>
          <w:rFonts w:ascii="Liberation Serif" w:hAnsi="Liberation Serif"/>
          <w:color w:val="000000"/>
        </w:rPr>
      </w:pP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Глава Ганинского сельсовета                                                                          Ш.Ш. Абсалямов</w:t>
      </w:r>
    </w:p>
    <w:p w:rsidR="008F215F" w:rsidRDefault="008F215F" w:rsidP="008F215F">
      <w:pPr>
        <w:spacing w:line="240" w:lineRule="auto"/>
        <w:ind w:right="-1"/>
        <w:jc w:val="center"/>
        <w:rPr>
          <w:rFonts w:eastAsia="Times New Roman" w:cs="Times New Roman"/>
          <w:szCs w:val="24"/>
        </w:rPr>
      </w:pPr>
    </w:p>
    <w:p w:rsidR="008F215F" w:rsidRDefault="008F215F" w:rsidP="008F215F">
      <w:pPr>
        <w:spacing w:line="240" w:lineRule="auto"/>
        <w:ind w:right="-1"/>
        <w:jc w:val="center"/>
        <w:rPr>
          <w:rFonts w:eastAsia="Times New Roman" w:cs="Times New Roman"/>
          <w:szCs w:val="24"/>
        </w:rPr>
      </w:pPr>
    </w:p>
    <w:p w:rsidR="008F215F" w:rsidRDefault="008F215F" w:rsidP="008F215F">
      <w:pPr>
        <w:spacing w:line="240" w:lineRule="auto"/>
        <w:ind w:right="-1"/>
        <w:jc w:val="center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Приложение</w:t>
      </w:r>
    </w:p>
    <w:p w:rsidR="008F215F" w:rsidRDefault="008F215F" w:rsidP="008F215F">
      <w:pPr>
        <w:spacing w:after="0" w:line="240" w:lineRule="auto"/>
        <w:ind w:right="-1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к постановлению администрации </w:t>
      </w:r>
    </w:p>
    <w:p w:rsidR="008F215F" w:rsidRDefault="008F215F" w:rsidP="008F215F">
      <w:pPr>
        <w:spacing w:after="0" w:line="240" w:lineRule="auto"/>
        <w:ind w:right="-1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Ганинского сельсовета </w:t>
      </w:r>
    </w:p>
    <w:p w:rsidR="008F215F" w:rsidRDefault="005452CF" w:rsidP="008F215F">
      <w:pPr>
        <w:spacing w:after="0" w:line="240" w:lineRule="auto"/>
        <w:ind w:right="-1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 30 июня 2020</w:t>
      </w:r>
      <w:bookmarkStart w:id="0" w:name="_GoBack"/>
      <w:bookmarkEnd w:id="0"/>
      <w:r>
        <w:rPr>
          <w:rFonts w:eastAsia="Times New Roman" w:cs="Times New Roman"/>
          <w:szCs w:val="24"/>
        </w:rPr>
        <w:t xml:space="preserve"> г. № 13</w:t>
      </w:r>
      <w:r w:rsidR="008F215F">
        <w:rPr>
          <w:rFonts w:eastAsia="Times New Roman" w:cs="Times New Roman"/>
          <w:szCs w:val="24"/>
        </w:rPr>
        <w:t xml:space="preserve"> Об утверждении </w:t>
      </w:r>
    </w:p>
    <w:p w:rsidR="008F215F" w:rsidRDefault="008F215F" w:rsidP="008F215F">
      <w:pPr>
        <w:spacing w:after="0" w:line="240" w:lineRule="auto"/>
        <w:ind w:right="-1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«Положения о системе теплоснабжения </w:t>
      </w:r>
    </w:p>
    <w:p w:rsidR="008F215F" w:rsidRDefault="008F215F" w:rsidP="008F215F">
      <w:pPr>
        <w:spacing w:after="0" w:line="240" w:lineRule="auto"/>
        <w:ind w:right="-1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на территории Ганинского сельсовета»</w:t>
      </w:r>
    </w:p>
    <w:p w:rsidR="008F215F" w:rsidRDefault="008F215F" w:rsidP="008F215F">
      <w:pPr>
        <w:spacing w:after="0" w:line="240" w:lineRule="auto"/>
        <w:ind w:right="-1"/>
        <w:jc w:val="right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ПОЛОЖЕНИЕ</w:t>
      </w:r>
    </w:p>
    <w:p w:rsidR="008F215F" w:rsidRDefault="008F215F" w:rsidP="008F215F">
      <w:pPr>
        <w:spacing w:after="0" w:line="240" w:lineRule="auto"/>
        <w:ind w:right="-1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о системе мониторинга состояния систем теплоснабжения</w:t>
      </w:r>
    </w:p>
    <w:p w:rsidR="008F215F" w:rsidRDefault="008F215F" w:rsidP="008F215F">
      <w:pPr>
        <w:spacing w:after="0" w:line="240" w:lineRule="auto"/>
        <w:ind w:right="-1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на территории Ганинского сельсовета.</w:t>
      </w:r>
    </w:p>
    <w:p w:rsidR="008F215F" w:rsidRDefault="008F215F" w:rsidP="008F215F">
      <w:pPr>
        <w:spacing w:after="0" w:line="240" w:lineRule="auto"/>
        <w:ind w:right="-1"/>
        <w:jc w:val="center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 Настоящее Положение определяет взаимодействие органов местного самоуправления Ганинского сельсовета и теплоснабжающей организации, осуществляющей деятельность на территории Ганинского сельсовета, независимо от форм собственности, при создании и функционировании системы мониторинга теплоснабжения.</w:t>
      </w: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Система мониторинга состояния системы теплоснабжения – это комплексная система наблюдений, оценки состояния тепловых сетей, источников тепла и потребителей тепла (далее – система мониторинга).</w:t>
      </w: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Мониторинг – процесс, обеспечивающий постоянное оперативное получение достоверной информации о функционировании объектов теплоснабжения.</w:t>
      </w: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Основными задачами системы мониторинга являются сбор, обработка и анализ данных о состоянии объектов теплоснабжения в течение отопительного периода.</w:t>
      </w: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 Функционирование системы мониторинга осуществляется на муниципальном уровне, путем систематизации и оценки предоставленной информации теплоснабжающими компаниями.</w:t>
      </w: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 Система мониторинга включает в себя:</w:t>
      </w: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- сбор данных;</w:t>
      </w: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- хранения, обработку и представление данных;</w:t>
      </w:r>
    </w:p>
    <w:p w:rsid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- анализ и выдачу информации для принятия решения.</w:t>
      </w: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4.1. Сбор данных:</w:t>
      </w: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Ежедневно в срок до 10-00 в администрацию Ганинского сельсовета, расположенную по адресу: Курганская область, Шадринский район, с. Агапино, ул. Садовая, д. 5 телефон (8</w:t>
      </w:r>
      <w:r w:rsidR="005452CF">
        <w:rPr>
          <w:rFonts w:eastAsia="Times New Roman" w:cs="Times New Roman"/>
          <w:szCs w:val="24"/>
        </w:rPr>
        <w:t>35254) 71-6-88, факс (835254) 71</w:t>
      </w:r>
      <w:r>
        <w:rPr>
          <w:rFonts w:eastAsia="Times New Roman" w:cs="Times New Roman"/>
          <w:szCs w:val="24"/>
        </w:rPr>
        <w:t xml:space="preserve">-6-32, электронная почта: </w:t>
      </w:r>
      <w:r>
        <w:rPr>
          <w:rFonts w:eastAsia="Times New Roman" w:cs="Times New Roman"/>
          <w:szCs w:val="24"/>
          <w:lang w:val="en-US"/>
        </w:rPr>
        <w:t>ganino</w:t>
      </w:r>
      <w:r w:rsidRPr="008F215F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  <w:lang w:val="en-US"/>
        </w:rPr>
        <w:t>sovet</w:t>
      </w:r>
      <w:r w:rsidRPr="008F215F">
        <w:rPr>
          <w:rFonts w:eastAsia="Times New Roman" w:cs="Times New Roman"/>
          <w:szCs w:val="24"/>
        </w:rPr>
        <w:t>@</w:t>
      </w:r>
      <w:r>
        <w:rPr>
          <w:rFonts w:eastAsia="Times New Roman" w:cs="Times New Roman"/>
          <w:szCs w:val="24"/>
          <w:lang w:val="en-US"/>
        </w:rPr>
        <w:t>gmail</w:t>
      </w:r>
      <w:r w:rsidRPr="008F215F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  <w:lang w:val="en-US"/>
        </w:rPr>
        <w:t>com</w:t>
      </w:r>
      <w:r>
        <w:rPr>
          <w:rFonts w:eastAsia="Times New Roman" w:cs="Times New Roman"/>
          <w:szCs w:val="24"/>
        </w:rPr>
        <w:t xml:space="preserve"> теплоснабжающая организация ОАО «Современные коммунальные системы», осуществляющая свою деятельность на территории сельсовета, независимо от форм собственности, предоставляют информацию по каждому объекту теплоснабжения в соответствии с Приложением к настоящему Положению.</w:t>
      </w: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Главный специалист администрации Ганинского сельсовета в рабочие дни в срок до 11-00 направляет полученную информацию в отдел ЖКХ администрации Шадринского района для формирования сводной справки в соответствии с Приложением к настоящему Положению.</w:t>
      </w: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4.2. Анализ и выдача информации для принятия решения.</w:t>
      </w: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Сводная информация по мониторингу состояния систем теплоснабжения направляется Главе Ганинского сельсовета для оценки надежности состояния объектов и систем теплоснабжения, а также для принятия решений на муниципальном уровне по результатам анализа полученных данных.</w:t>
      </w: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</w:p>
    <w:p w:rsidR="008F215F" w:rsidRDefault="008F215F" w:rsidP="008F215F">
      <w:pPr>
        <w:spacing w:after="0" w:line="240" w:lineRule="auto"/>
        <w:ind w:right="-1" w:firstLine="709"/>
        <w:rPr>
          <w:rFonts w:eastAsia="Times New Roman" w:cs="Times New Roman"/>
          <w:szCs w:val="24"/>
        </w:rPr>
      </w:pPr>
    </w:p>
    <w:p w:rsidR="00A127F5" w:rsidRPr="008F215F" w:rsidRDefault="008F215F" w:rsidP="008F215F">
      <w:pPr>
        <w:spacing w:after="0" w:line="240" w:lineRule="auto"/>
        <w:ind w:right="-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Глава Ганинского сельсовета                                                                          Ш.Ш. Абсалямов</w:t>
      </w:r>
    </w:p>
    <w:sectPr w:rsidR="00A127F5" w:rsidRPr="008F215F" w:rsidSect="008F215F">
      <w:headerReference w:type="even" r:id="rId8"/>
      <w:headerReference w:type="default" r:id="rId9"/>
      <w:headerReference w:type="first" r:id="rId10"/>
      <w:pgSz w:w="11906" w:h="16838"/>
      <w:pgMar w:top="426" w:right="849" w:bottom="993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26" w:rsidRDefault="00933226">
      <w:pPr>
        <w:spacing w:after="0" w:line="240" w:lineRule="auto"/>
      </w:pPr>
      <w:r>
        <w:separator/>
      </w:r>
    </w:p>
  </w:endnote>
  <w:endnote w:type="continuationSeparator" w:id="0">
    <w:p w:rsidR="00933226" w:rsidRDefault="0093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26" w:rsidRDefault="00933226">
      <w:pPr>
        <w:spacing w:after="0" w:line="240" w:lineRule="auto"/>
      </w:pPr>
      <w:r>
        <w:separator/>
      </w:r>
    </w:p>
  </w:footnote>
  <w:footnote w:type="continuationSeparator" w:id="0">
    <w:p w:rsidR="00933226" w:rsidRDefault="0093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5" w:rsidRDefault="00A127F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5" w:rsidRDefault="00A127F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5" w:rsidRDefault="00A127F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F3D0E"/>
    <w:multiLevelType w:val="hybridMultilevel"/>
    <w:tmpl w:val="092E7438"/>
    <w:lvl w:ilvl="0" w:tplc="2618B828">
      <w:start w:val="1"/>
      <w:numFmt w:val="bullet"/>
      <w:lvlText w:val="-"/>
      <w:lvlJc w:val="left"/>
      <w:pPr>
        <w:ind w:left="139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C299A">
      <w:start w:val="1"/>
      <w:numFmt w:val="bullet"/>
      <w:lvlText w:val="o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8CF36">
      <w:start w:val="1"/>
      <w:numFmt w:val="bullet"/>
      <w:lvlText w:val="▪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27656">
      <w:start w:val="1"/>
      <w:numFmt w:val="bullet"/>
      <w:lvlText w:val="•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20482">
      <w:start w:val="1"/>
      <w:numFmt w:val="bullet"/>
      <w:lvlText w:val="o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C9D72">
      <w:start w:val="1"/>
      <w:numFmt w:val="bullet"/>
      <w:lvlText w:val="▪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8902A">
      <w:start w:val="1"/>
      <w:numFmt w:val="bullet"/>
      <w:lvlText w:val="•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2B0FC">
      <w:start w:val="1"/>
      <w:numFmt w:val="bullet"/>
      <w:lvlText w:val="o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EF918">
      <w:start w:val="1"/>
      <w:numFmt w:val="bullet"/>
      <w:lvlText w:val="▪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696081"/>
    <w:multiLevelType w:val="hybridMultilevel"/>
    <w:tmpl w:val="E566041C"/>
    <w:lvl w:ilvl="0" w:tplc="018E08FC">
      <w:start w:val="1"/>
      <w:numFmt w:val="decimal"/>
      <w:lvlText w:val="%1.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8B9EC">
      <w:start w:val="1"/>
      <w:numFmt w:val="lowerLetter"/>
      <w:lvlText w:val="%2"/>
      <w:lvlJc w:val="left"/>
      <w:pPr>
        <w:ind w:left="179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6E4E4">
      <w:start w:val="1"/>
      <w:numFmt w:val="lowerRoman"/>
      <w:lvlText w:val="%3"/>
      <w:lvlJc w:val="left"/>
      <w:pPr>
        <w:ind w:left="251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4BBA6">
      <w:start w:val="1"/>
      <w:numFmt w:val="decimal"/>
      <w:lvlText w:val="%4"/>
      <w:lvlJc w:val="left"/>
      <w:pPr>
        <w:ind w:left="323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4ED0E">
      <w:start w:val="1"/>
      <w:numFmt w:val="lowerLetter"/>
      <w:lvlText w:val="%5"/>
      <w:lvlJc w:val="left"/>
      <w:pPr>
        <w:ind w:left="395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22EEC">
      <w:start w:val="1"/>
      <w:numFmt w:val="lowerRoman"/>
      <w:lvlText w:val="%6"/>
      <w:lvlJc w:val="left"/>
      <w:pPr>
        <w:ind w:left="467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C7FEC">
      <w:start w:val="1"/>
      <w:numFmt w:val="decimal"/>
      <w:lvlText w:val="%7"/>
      <w:lvlJc w:val="left"/>
      <w:pPr>
        <w:ind w:left="539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019E0">
      <w:start w:val="1"/>
      <w:numFmt w:val="lowerLetter"/>
      <w:lvlText w:val="%8"/>
      <w:lvlJc w:val="left"/>
      <w:pPr>
        <w:ind w:left="611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44D86">
      <w:start w:val="1"/>
      <w:numFmt w:val="lowerRoman"/>
      <w:lvlText w:val="%9"/>
      <w:lvlJc w:val="left"/>
      <w:pPr>
        <w:ind w:left="683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18095D"/>
    <w:multiLevelType w:val="multilevel"/>
    <w:tmpl w:val="BE9049A6"/>
    <w:lvl w:ilvl="0">
      <w:start w:val="3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BD4786"/>
    <w:multiLevelType w:val="hybridMultilevel"/>
    <w:tmpl w:val="2AAE9968"/>
    <w:lvl w:ilvl="0" w:tplc="CF660CC4">
      <w:start w:val="1"/>
      <w:numFmt w:val="decimal"/>
      <w:lvlText w:val="%1."/>
      <w:lvlJc w:val="left"/>
      <w:pPr>
        <w:ind w:left="1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ADB1E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4900E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CC17E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CE67E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620E4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8727E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8F6AC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4E940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B323A3"/>
    <w:multiLevelType w:val="hybridMultilevel"/>
    <w:tmpl w:val="9B8EFF54"/>
    <w:lvl w:ilvl="0" w:tplc="BE520798">
      <w:start w:val="1"/>
      <w:numFmt w:val="bullet"/>
      <w:lvlText w:val="-"/>
      <w:lvlJc w:val="left"/>
      <w:pPr>
        <w:ind w:left="139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C8926">
      <w:start w:val="1"/>
      <w:numFmt w:val="bullet"/>
      <w:lvlText w:val="o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85304">
      <w:start w:val="1"/>
      <w:numFmt w:val="bullet"/>
      <w:lvlText w:val="▪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66EB0">
      <w:start w:val="1"/>
      <w:numFmt w:val="bullet"/>
      <w:lvlText w:val="•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25A60">
      <w:start w:val="1"/>
      <w:numFmt w:val="bullet"/>
      <w:lvlText w:val="o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290D0">
      <w:start w:val="1"/>
      <w:numFmt w:val="bullet"/>
      <w:lvlText w:val="▪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E9980">
      <w:start w:val="1"/>
      <w:numFmt w:val="bullet"/>
      <w:lvlText w:val="•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628AC">
      <w:start w:val="1"/>
      <w:numFmt w:val="bullet"/>
      <w:lvlText w:val="o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440E8">
      <w:start w:val="1"/>
      <w:numFmt w:val="bullet"/>
      <w:lvlText w:val="▪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691FB2"/>
    <w:multiLevelType w:val="hybridMultilevel"/>
    <w:tmpl w:val="6074AFDE"/>
    <w:lvl w:ilvl="0" w:tplc="8AAC8574">
      <w:start w:val="1"/>
      <w:numFmt w:val="decimal"/>
      <w:lvlText w:val="%1."/>
      <w:lvlJc w:val="left"/>
      <w:pPr>
        <w:ind w:left="28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4799E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EA658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663FC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C1BA6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82CC8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C74AA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02110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437F6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FB6682"/>
    <w:multiLevelType w:val="hybridMultilevel"/>
    <w:tmpl w:val="AF36386E"/>
    <w:lvl w:ilvl="0" w:tplc="5B7ABFD0">
      <w:start w:val="2"/>
      <w:numFmt w:val="decimal"/>
      <w:pStyle w:val="1"/>
      <w:lvlText w:val="%1."/>
      <w:lvlJc w:val="left"/>
      <w:pPr>
        <w:ind w:left="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E3E3A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82D68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6DADA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2BEDE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E1100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0A3AC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C7F0C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05BEA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F5"/>
    <w:rsid w:val="00153BF1"/>
    <w:rsid w:val="001A6F92"/>
    <w:rsid w:val="001A7F47"/>
    <w:rsid w:val="002A5671"/>
    <w:rsid w:val="002D3C73"/>
    <w:rsid w:val="00490CE1"/>
    <w:rsid w:val="0053175C"/>
    <w:rsid w:val="005452CF"/>
    <w:rsid w:val="005E224A"/>
    <w:rsid w:val="0061571C"/>
    <w:rsid w:val="00733719"/>
    <w:rsid w:val="007B0772"/>
    <w:rsid w:val="008F215F"/>
    <w:rsid w:val="00933226"/>
    <w:rsid w:val="00A127F5"/>
    <w:rsid w:val="00A31EB8"/>
    <w:rsid w:val="00A54B9B"/>
    <w:rsid w:val="00B66703"/>
    <w:rsid w:val="00C247F3"/>
    <w:rsid w:val="00E4790C"/>
    <w:rsid w:val="00E555BB"/>
    <w:rsid w:val="00ED6EFA"/>
    <w:rsid w:val="00F9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414D2-6FEA-47AD-B950-43AF60BB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10" w:right="638" w:hanging="1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5" w:line="250" w:lineRule="auto"/>
      <w:ind w:left="10" w:right="64" w:hanging="10"/>
      <w:jc w:val="center"/>
      <w:outlineLvl w:val="0"/>
    </w:pPr>
    <w:rPr>
      <w:rFonts w:ascii="Liberation Serif" w:eastAsia="Liberation Serif" w:hAnsi="Liberation Serif" w:cs="Liberation Serif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Liberation Serif" w:eastAsia="Liberation Serif" w:hAnsi="Liberation Serif" w:cs="Liberation Serif"/>
      <w:b/>
      <w:color w:val="000000"/>
      <w:sz w:val="24"/>
    </w:rPr>
  </w:style>
  <w:style w:type="paragraph" w:styleId="a3">
    <w:name w:val="List Paragraph"/>
    <w:basedOn w:val="a"/>
    <w:uiPriority w:val="34"/>
    <w:qFormat/>
    <w:rsid w:val="00F9175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1753"/>
    <w:rPr>
      <w:rFonts w:ascii="Liberation Serif" w:eastAsia="Liberation Serif" w:hAnsi="Liberation Serif" w:cs="Liberation Serif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1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71C"/>
    <w:rPr>
      <w:rFonts w:ascii="Segoe UI" w:eastAsia="Liberation Serif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unhideWhenUsed/>
    <w:rsid w:val="00E4790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9">
    <w:name w:val="Strong"/>
    <w:uiPriority w:val="22"/>
    <w:qFormat/>
    <w:rsid w:val="002A5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cp:lastModifiedBy>spec01</cp:lastModifiedBy>
  <cp:revision>2</cp:revision>
  <cp:lastPrinted>2020-05-12T04:17:00Z</cp:lastPrinted>
  <dcterms:created xsi:type="dcterms:W3CDTF">2020-07-08T05:30:00Z</dcterms:created>
  <dcterms:modified xsi:type="dcterms:W3CDTF">2020-07-08T05:30:00Z</dcterms:modified>
</cp:coreProperties>
</file>